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4988B" w14:textId="6E3AED7E" w:rsidR="002C4C83" w:rsidRPr="005D6890" w:rsidRDefault="00367C1D" w:rsidP="00367C1D">
      <w:pPr>
        <w:pStyle w:val="2"/>
        <w:ind w:left="7371" w:firstLine="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="00330DE2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  <w:r w:rsidR="001F4F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5FFCF2EC" w14:textId="77777777" w:rsidR="002C4C83" w:rsidRDefault="00195EB2" w:rsidP="00195EB2">
      <w:pPr>
        <w:jc w:val="right"/>
        <w:rPr>
          <w:sz w:val="28"/>
          <w:szCs w:val="28"/>
        </w:rPr>
      </w:pPr>
      <w:r w:rsidRPr="000F0337">
        <w:rPr>
          <w:sz w:val="28"/>
          <w:szCs w:val="28"/>
        </w:rPr>
        <w:t xml:space="preserve">к распоряжению </w:t>
      </w:r>
      <w:r w:rsidR="002C4C83">
        <w:rPr>
          <w:sz w:val="28"/>
          <w:szCs w:val="28"/>
        </w:rPr>
        <w:t>Департамента</w:t>
      </w:r>
    </w:p>
    <w:p w14:paraId="06002D31" w14:textId="77777777" w:rsidR="002C4C83" w:rsidRDefault="002C4C83" w:rsidP="00195E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Администрации </w:t>
      </w:r>
    </w:p>
    <w:p w14:paraId="4FD26207" w14:textId="77777777" w:rsidR="002C4C83" w:rsidRDefault="002C4C83" w:rsidP="00195EB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Екатеринбурга</w:t>
      </w:r>
      <w:r w:rsidR="00367C1D">
        <w:rPr>
          <w:sz w:val="28"/>
          <w:szCs w:val="28"/>
        </w:rPr>
        <w:t xml:space="preserve"> </w:t>
      </w:r>
    </w:p>
    <w:p w14:paraId="55078D58" w14:textId="77777777" w:rsidR="00195EB2" w:rsidRPr="000F0337" w:rsidRDefault="00195EB2" w:rsidP="00195EB2">
      <w:pPr>
        <w:jc w:val="right"/>
        <w:rPr>
          <w:sz w:val="28"/>
          <w:szCs w:val="28"/>
        </w:rPr>
      </w:pPr>
    </w:p>
    <w:p w14:paraId="1DC64AE7" w14:textId="77777777" w:rsidR="00CA7210" w:rsidRDefault="002A0264" w:rsidP="00195E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о проведении </w:t>
      </w:r>
      <w:r w:rsidR="00195EB2" w:rsidRPr="004B1FED">
        <w:rPr>
          <w:rFonts w:ascii="Times New Roman" w:hAnsi="Times New Roman"/>
          <w:b/>
          <w:sz w:val="28"/>
          <w:szCs w:val="28"/>
        </w:rPr>
        <w:t>конкурсного отбора для формирования кадрового резерва руководителей образовательных о</w:t>
      </w:r>
      <w:r w:rsidR="00195EB2">
        <w:rPr>
          <w:rFonts w:ascii="Times New Roman" w:hAnsi="Times New Roman"/>
          <w:b/>
          <w:sz w:val="28"/>
          <w:szCs w:val="28"/>
        </w:rPr>
        <w:t xml:space="preserve">рганизаций </w:t>
      </w:r>
    </w:p>
    <w:p w14:paraId="5B3442E7" w14:textId="59F2D499" w:rsidR="00195EB2" w:rsidRPr="004B1FED" w:rsidRDefault="00195EB2" w:rsidP="00195E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Екатеринбурга</w:t>
      </w:r>
      <w:r w:rsidR="00CA7210">
        <w:rPr>
          <w:rFonts w:ascii="Times New Roman" w:hAnsi="Times New Roman"/>
          <w:b/>
          <w:sz w:val="28"/>
          <w:szCs w:val="28"/>
        </w:rPr>
        <w:t xml:space="preserve"> в 202</w:t>
      </w:r>
      <w:r w:rsidR="0012646A">
        <w:rPr>
          <w:rFonts w:ascii="Times New Roman" w:hAnsi="Times New Roman"/>
          <w:b/>
          <w:sz w:val="28"/>
          <w:szCs w:val="28"/>
        </w:rPr>
        <w:t>4</w:t>
      </w:r>
      <w:r w:rsidR="00CA7210" w:rsidRPr="004B1FED">
        <w:rPr>
          <w:rFonts w:ascii="Times New Roman" w:hAnsi="Times New Roman"/>
          <w:b/>
          <w:sz w:val="28"/>
          <w:szCs w:val="28"/>
        </w:rPr>
        <w:t>/20</w:t>
      </w:r>
      <w:r w:rsidR="00CA7210">
        <w:rPr>
          <w:rFonts w:ascii="Times New Roman" w:hAnsi="Times New Roman"/>
          <w:b/>
          <w:sz w:val="28"/>
          <w:szCs w:val="28"/>
        </w:rPr>
        <w:t>2</w:t>
      </w:r>
      <w:r w:rsidR="0012646A">
        <w:rPr>
          <w:rFonts w:ascii="Times New Roman" w:hAnsi="Times New Roman"/>
          <w:b/>
          <w:sz w:val="28"/>
          <w:szCs w:val="28"/>
        </w:rPr>
        <w:t>5</w:t>
      </w:r>
      <w:r w:rsidR="00CA7210" w:rsidRPr="004B1FED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14:paraId="7EF78097" w14:textId="77777777" w:rsidR="00195EB2" w:rsidRDefault="00195EB2" w:rsidP="00195EB2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780D178A" w14:textId="77777777" w:rsidR="00195EB2" w:rsidRDefault="00195EB2" w:rsidP="00195E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3C3E8F">
        <w:rPr>
          <w:rFonts w:ascii="Times New Roman" w:hAnsi="Times New Roman"/>
          <w:b/>
          <w:sz w:val="28"/>
          <w:szCs w:val="28"/>
        </w:rPr>
        <w:t>1.Общие положения</w:t>
      </w:r>
    </w:p>
    <w:p w14:paraId="294CFE8C" w14:textId="77777777" w:rsidR="00367C1D" w:rsidRPr="003C3E8F" w:rsidRDefault="00367C1D" w:rsidP="00195E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14:paraId="4953A9D2" w14:textId="603BEC1B" w:rsidR="004E00CC" w:rsidRDefault="00195EB2" w:rsidP="004E00CC">
      <w:pPr>
        <w:pStyle w:val="11"/>
        <w:numPr>
          <w:ilvl w:val="1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1FED">
        <w:rPr>
          <w:rFonts w:ascii="Times New Roman" w:hAnsi="Times New Roman"/>
          <w:sz w:val="28"/>
          <w:szCs w:val="28"/>
        </w:rPr>
        <w:t xml:space="preserve">Учредителем конкурсного отбора </w:t>
      </w:r>
      <w:r>
        <w:rPr>
          <w:rFonts w:ascii="Times New Roman" w:hAnsi="Times New Roman"/>
          <w:sz w:val="28"/>
          <w:szCs w:val="28"/>
        </w:rPr>
        <w:t>(далее</w:t>
      </w:r>
      <w:r w:rsidR="00367C1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Конкурс) </w:t>
      </w:r>
      <w:r w:rsidRPr="004B1FED">
        <w:rPr>
          <w:rFonts w:ascii="Times New Roman" w:hAnsi="Times New Roman"/>
          <w:sz w:val="28"/>
          <w:szCs w:val="28"/>
        </w:rPr>
        <w:t>для формирования кадрового резерва руководителей образовательных организаций города Екатеринбурга является Департамент образования Администрации города</w:t>
      </w:r>
      <w:r>
        <w:rPr>
          <w:rFonts w:ascii="Times New Roman" w:hAnsi="Times New Roman"/>
          <w:sz w:val="28"/>
          <w:szCs w:val="28"/>
        </w:rPr>
        <w:t xml:space="preserve"> Екатеринбурга</w:t>
      </w:r>
      <w:r w:rsidR="00877A03">
        <w:rPr>
          <w:rFonts w:ascii="Times New Roman" w:hAnsi="Times New Roman"/>
          <w:sz w:val="28"/>
          <w:szCs w:val="28"/>
        </w:rPr>
        <w:t xml:space="preserve"> (</w:t>
      </w:r>
      <w:r w:rsidR="004E00CC" w:rsidRPr="004E00CC">
        <w:rPr>
          <w:rFonts w:ascii="Times New Roman" w:hAnsi="Times New Roman"/>
          <w:sz w:val="28"/>
          <w:szCs w:val="28"/>
        </w:rPr>
        <w:t xml:space="preserve">далее </w:t>
      </w:r>
      <w:r w:rsidR="00877A03">
        <w:rPr>
          <w:rFonts w:ascii="Times New Roman" w:hAnsi="Times New Roman"/>
          <w:sz w:val="28"/>
          <w:szCs w:val="28"/>
        </w:rPr>
        <w:t xml:space="preserve">– </w:t>
      </w:r>
      <w:r w:rsidR="004E00CC" w:rsidRPr="004E00CC">
        <w:rPr>
          <w:rFonts w:ascii="Times New Roman" w:hAnsi="Times New Roman"/>
          <w:sz w:val="28"/>
          <w:szCs w:val="28"/>
        </w:rPr>
        <w:t>Учредитель</w:t>
      </w:r>
      <w:r w:rsidR="00877A03">
        <w:rPr>
          <w:rFonts w:ascii="Times New Roman" w:hAnsi="Times New Roman"/>
          <w:sz w:val="28"/>
          <w:szCs w:val="28"/>
        </w:rPr>
        <w:t>)</w:t>
      </w:r>
      <w:r w:rsidR="004E00CC" w:rsidRPr="004E00CC">
        <w:rPr>
          <w:rFonts w:ascii="Times New Roman" w:hAnsi="Times New Roman"/>
          <w:sz w:val="28"/>
          <w:szCs w:val="28"/>
        </w:rPr>
        <w:t>.</w:t>
      </w:r>
    </w:p>
    <w:p w14:paraId="09CE0C9E" w14:textId="6A2AD721" w:rsidR="00195EB2" w:rsidRPr="004E00CC" w:rsidRDefault="004E00CC" w:rsidP="004E00CC">
      <w:pPr>
        <w:pStyle w:val="11"/>
        <w:numPr>
          <w:ilvl w:val="1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00CC">
        <w:rPr>
          <w:rFonts w:ascii="Times New Roman" w:hAnsi="Times New Roman"/>
          <w:sz w:val="28"/>
          <w:szCs w:val="28"/>
        </w:rPr>
        <w:t xml:space="preserve">Организатор Конкурса </w:t>
      </w:r>
      <w:r w:rsidR="003910FC">
        <w:rPr>
          <w:rFonts w:ascii="Times New Roman" w:hAnsi="Times New Roman"/>
          <w:sz w:val="28"/>
          <w:szCs w:val="28"/>
        </w:rPr>
        <w:t xml:space="preserve">– </w:t>
      </w:r>
      <w:r w:rsidRPr="004E00CC">
        <w:rPr>
          <w:rFonts w:ascii="Times New Roman" w:hAnsi="Times New Roman"/>
          <w:sz w:val="28"/>
          <w:szCs w:val="28"/>
        </w:rPr>
        <w:t>МБУ ИМЦ «Екатеринбургский Дом Учител</w:t>
      </w:r>
      <w:r w:rsidR="00877A03">
        <w:rPr>
          <w:rFonts w:ascii="Times New Roman" w:hAnsi="Times New Roman"/>
          <w:sz w:val="28"/>
          <w:szCs w:val="28"/>
        </w:rPr>
        <w:t>я</w:t>
      </w:r>
      <w:r w:rsidR="003910FC">
        <w:rPr>
          <w:rFonts w:ascii="Times New Roman" w:hAnsi="Times New Roman"/>
          <w:sz w:val="28"/>
          <w:szCs w:val="28"/>
        </w:rPr>
        <w:t>»</w:t>
      </w:r>
      <w:r w:rsidR="00877A03">
        <w:rPr>
          <w:rFonts w:ascii="Times New Roman" w:hAnsi="Times New Roman"/>
          <w:sz w:val="28"/>
          <w:szCs w:val="28"/>
        </w:rPr>
        <w:t xml:space="preserve"> (</w:t>
      </w:r>
      <w:r w:rsidRPr="004E00CC">
        <w:rPr>
          <w:rFonts w:ascii="Times New Roman" w:hAnsi="Times New Roman"/>
          <w:sz w:val="28"/>
          <w:szCs w:val="28"/>
        </w:rPr>
        <w:t xml:space="preserve">далее </w:t>
      </w:r>
      <w:r w:rsidR="00877A03">
        <w:rPr>
          <w:rFonts w:ascii="Times New Roman" w:hAnsi="Times New Roman"/>
          <w:sz w:val="28"/>
          <w:szCs w:val="28"/>
        </w:rPr>
        <w:t xml:space="preserve">– </w:t>
      </w:r>
      <w:r w:rsidRPr="004E00CC">
        <w:rPr>
          <w:rFonts w:ascii="Times New Roman" w:hAnsi="Times New Roman"/>
          <w:sz w:val="28"/>
          <w:szCs w:val="28"/>
        </w:rPr>
        <w:t>Организатор</w:t>
      </w:r>
      <w:r w:rsidR="00877A03">
        <w:rPr>
          <w:rFonts w:ascii="Times New Roman" w:hAnsi="Times New Roman"/>
          <w:sz w:val="28"/>
          <w:szCs w:val="28"/>
        </w:rPr>
        <w:t>)</w:t>
      </w:r>
      <w:r w:rsidRPr="004E00CC">
        <w:rPr>
          <w:rFonts w:ascii="Times New Roman" w:hAnsi="Times New Roman"/>
          <w:sz w:val="28"/>
          <w:szCs w:val="28"/>
        </w:rPr>
        <w:t>.</w:t>
      </w:r>
    </w:p>
    <w:p w14:paraId="40C6AF03" w14:textId="77777777" w:rsidR="00195EB2" w:rsidRDefault="00195EB2" w:rsidP="004E00CC">
      <w:pPr>
        <w:jc w:val="both"/>
        <w:rPr>
          <w:sz w:val="28"/>
          <w:szCs w:val="28"/>
          <w:lang w:eastAsia="en-US"/>
        </w:rPr>
      </w:pPr>
      <w:r w:rsidRPr="000F0337">
        <w:rPr>
          <w:sz w:val="28"/>
          <w:szCs w:val="28"/>
        </w:rPr>
        <w:t xml:space="preserve">1.2. Конкурс направлен на </w:t>
      </w:r>
      <w:r>
        <w:rPr>
          <w:sz w:val="28"/>
          <w:szCs w:val="28"/>
          <w:lang w:eastAsia="en-US"/>
        </w:rPr>
        <w:t xml:space="preserve">формирование </w:t>
      </w:r>
      <w:r>
        <w:rPr>
          <w:sz w:val="28"/>
          <w:szCs w:val="28"/>
        </w:rPr>
        <w:t>потенциальных</w:t>
      </w:r>
      <w:r w:rsidRPr="004238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лидеров </w:t>
      </w:r>
      <w:r w:rsidRPr="004B1FED">
        <w:rPr>
          <w:sz w:val="28"/>
          <w:szCs w:val="28"/>
        </w:rPr>
        <w:t>образовательных организаций города Екатеринбурга</w:t>
      </w:r>
      <w:r>
        <w:rPr>
          <w:sz w:val="28"/>
          <w:szCs w:val="28"/>
        </w:rPr>
        <w:t>.</w:t>
      </w:r>
    </w:p>
    <w:p w14:paraId="2134E6F9" w14:textId="77777777" w:rsidR="00195EB2" w:rsidRDefault="00B95837" w:rsidP="004E00CC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95837">
        <w:rPr>
          <w:rFonts w:ascii="Times New Roman" w:hAnsi="Times New Roman"/>
          <w:sz w:val="28"/>
          <w:szCs w:val="28"/>
        </w:rPr>
        <w:t xml:space="preserve">1.3. </w:t>
      </w:r>
      <w:r w:rsidR="00195EB2" w:rsidRPr="00B95837">
        <w:rPr>
          <w:rFonts w:ascii="Times New Roman" w:hAnsi="Times New Roman"/>
          <w:sz w:val="28"/>
          <w:szCs w:val="28"/>
        </w:rPr>
        <w:t>Задачи Конкурса:</w:t>
      </w:r>
    </w:p>
    <w:p w14:paraId="058DB2FB" w14:textId="77777777" w:rsidR="00195EB2" w:rsidRDefault="00061AFC" w:rsidP="004E00C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67C1D">
        <w:rPr>
          <w:rFonts w:ascii="Times New Roman" w:hAnsi="Times New Roman"/>
          <w:sz w:val="28"/>
          <w:szCs w:val="28"/>
        </w:rPr>
        <w:t xml:space="preserve"> </w:t>
      </w:r>
      <w:r w:rsidR="00195EB2" w:rsidRPr="00367C1D">
        <w:rPr>
          <w:rFonts w:ascii="Times New Roman" w:hAnsi="Times New Roman"/>
          <w:sz w:val="28"/>
          <w:szCs w:val="28"/>
        </w:rPr>
        <w:t>выявление потенциальных руководителей, осуществление их поддержки и подготовки к управленческой деятельности;</w:t>
      </w:r>
    </w:p>
    <w:p w14:paraId="2817F677" w14:textId="77777777" w:rsidR="00195EB2" w:rsidRPr="009E570C" w:rsidRDefault="00061AFC" w:rsidP="004E00C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EB2" w:rsidRPr="009E570C">
        <w:rPr>
          <w:rFonts w:ascii="Times New Roman" w:hAnsi="Times New Roman"/>
          <w:sz w:val="28"/>
          <w:szCs w:val="28"/>
        </w:rPr>
        <w:t xml:space="preserve">формирование резерва управленческих кадров для </w:t>
      </w:r>
      <w:r w:rsidR="00134E7E">
        <w:rPr>
          <w:rFonts w:ascii="Times New Roman" w:hAnsi="Times New Roman"/>
          <w:sz w:val="28"/>
          <w:szCs w:val="28"/>
        </w:rPr>
        <w:t xml:space="preserve">муниципальной </w:t>
      </w:r>
      <w:r w:rsidR="00195EB2" w:rsidRPr="009E570C">
        <w:rPr>
          <w:rFonts w:ascii="Times New Roman" w:hAnsi="Times New Roman"/>
          <w:sz w:val="28"/>
          <w:szCs w:val="28"/>
        </w:rPr>
        <w:t xml:space="preserve">системы </w:t>
      </w:r>
      <w:r w:rsidR="00146558">
        <w:rPr>
          <w:rFonts w:ascii="Times New Roman" w:hAnsi="Times New Roman"/>
          <w:sz w:val="28"/>
          <w:szCs w:val="28"/>
        </w:rPr>
        <w:t xml:space="preserve">общего </w:t>
      </w:r>
      <w:r w:rsidR="00195EB2" w:rsidRPr="009E570C">
        <w:rPr>
          <w:rFonts w:ascii="Times New Roman" w:hAnsi="Times New Roman"/>
          <w:sz w:val="28"/>
          <w:szCs w:val="28"/>
        </w:rPr>
        <w:t>образования;</w:t>
      </w:r>
    </w:p>
    <w:p w14:paraId="3A56FE4F" w14:textId="68F778AE" w:rsidR="009E570C" w:rsidRPr="00061AFC" w:rsidRDefault="00061AFC" w:rsidP="004E0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570C" w:rsidRPr="00061AFC">
        <w:rPr>
          <w:sz w:val="28"/>
          <w:szCs w:val="28"/>
        </w:rPr>
        <w:t>создание возможностей личностного роста участников Конкурса за сч</w:t>
      </w:r>
      <w:r w:rsidR="000A68AB">
        <w:rPr>
          <w:sz w:val="28"/>
          <w:szCs w:val="28"/>
        </w:rPr>
        <w:t>е</w:t>
      </w:r>
      <w:r w:rsidR="009E570C" w:rsidRPr="00061AFC">
        <w:rPr>
          <w:sz w:val="28"/>
          <w:szCs w:val="28"/>
        </w:rPr>
        <w:t>т использования опыта эффективных руководителей города Екатеринбурга;</w:t>
      </w:r>
    </w:p>
    <w:p w14:paraId="3666F6B0" w14:textId="77777777" w:rsidR="009E570C" w:rsidRPr="00061AFC" w:rsidRDefault="00061AFC" w:rsidP="004E0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570C" w:rsidRPr="00061AFC">
        <w:rPr>
          <w:sz w:val="28"/>
          <w:szCs w:val="28"/>
        </w:rPr>
        <w:t>создание площадки для обмена мнениями, опытом, установления неформальных профессиональных связей между участниками Конкурса.</w:t>
      </w:r>
    </w:p>
    <w:p w14:paraId="27129D8C" w14:textId="77777777" w:rsidR="009E570C" w:rsidRDefault="009E570C" w:rsidP="009E570C">
      <w:pPr>
        <w:pStyle w:val="11"/>
        <w:ind w:left="720"/>
        <w:jc w:val="both"/>
        <w:rPr>
          <w:rFonts w:ascii="Times New Roman" w:hAnsi="Times New Roman"/>
          <w:sz w:val="28"/>
          <w:szCs w:val="28"/>
        </w:rPr>
      </w:pPr>
    </w:p>
    <w:p w14:paraId="1032D503" w14:textId="77777777" w:rsidR="00195EB2" w:rsidRDefault="00195EB2" w:rsidP="00195E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3C3E8F">
        <w:rPr>
          <w:rFonts w:ascii="Times New Roman" w:hAnsi="Times New Roman"/>
          <w:b/>
          <w:sz w:val="28"/>
          <w:szCs w:val="28"/>
        </w:rPr>
        <w:t>2. Оргкомитет Конкурса</w:t>
      </w:r>
    </w:p>
    <w:p w14:paraId="09227CB4" w14:textId="77777777" w:rsidR="00367C1D" w:rsidRPr="003C3E8F" w:rsidRDefault="00367C1D" w:rsidP="00195E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14:paraId="0B16CA1A" w14:textId="429871EC" w:rsidR="00195EB2" w:rsidRPr="000F0337" w:rsidRDefault="00195EB2" w:rsidP="00195EB2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F0337">
        <w:rPr>
          <w:rFonts w:ascii="Times New Roman" w:hAnsi="Times New Roman"/>
          <w:sz w:val="28"/>
          <w:szCs w:val="28"/>
        </w:rPr>
        <w:t>2.1. Для организационно-методического обеспечения проведения Конку</w:t>
      </w:r>
      <w:r>
        <w:rPr>
          <w:rFonts w:ascii="Times New Roman" w:hAnsi="Times New Roman"/>
          <w:sz w:val="28"/>
          <w:szCs w:val="28"/>
        </w:rPr>
        <w:t xml:space="preserve">рса по согласованию с </w:t>
      </w:r>
      <w:r w:rsidR="003910F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чредителе</w:t>
      </w:r>
      <w:r w:rsidRPr="000F0337">
        <w:rPr>
          <w:rFonts w:ascii="Times New Roman" w:hAnsi="Times New Roman"/>
          <w:sz w:val="28"/>
          <w:szCs w:val="28"/>
        </w:rPr>
        <w:t>м создается Оргкомитет</w:t>
      </w:r>
      <w:r w:rsidR="0012646A">
        <w:rPr>
          <w:rFonts w:ascii="Times New Roman" w:hAnsi="Times New Roman"/>
          <w:sz w:val="28"/>
          <w:szCs w:val="28"/>
        </w:rPr>
        <w:t xml:space="preserve"> (Приложение 1)</w:t>
      </w:r>
      <w:r w:rsidRPr="000F0337">
        <w:rPr>
          <w:rFonts w:ascii="Times New Roman" w:hAnsi="Times New Roman"/>
          <w:sz w:val="28"/>
          <w:szCs w:val="28"/>
        </w:rPr>
        <w:t xml:space="preserve">. </w:t>
      </w:r>
    </w:p>
    <w:p w14:paraId="04541094" w14:textId="77777777" w:rsidR="00195EB2" w:rsidRPr="000F0337" w:rsidRDefault="00195EB2" w:rsidP="00195EB2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F0337">
        <w:rPr>
          <w:rFonts w:ascii="Times New Roman" w:hAnsi="Times New Roman"/>
          <w:sz w:val="28"/>
          <w:szCs w:val="28"/>
        </w:rPr>
        <w:t>2.2. Оргкомитет Конкурса:</w:t>
      </w:r>
    </w:p>
    <w:p w14:paraId="525A0203" w14:textId="0D20EDD7" w:rsidR="004E00CC" w:rsidRPr="00877A03" w:rsidRDefault="004E00CC" w:rsidP="004E00CC">
      <w:pPr>
        <w:pStyle w:val="a7"/>
        <w:tabs>
          <w:tab w:val="left" w:pos="851"/>
          <w:tab w:val="left" w:pos="1134"/>
          <w:tab w:val="left" w:pos="9355"/>
        </w:tabs>
        <w:ind w:left="0"/>
        <w:rPr>
          <w:sz w:val="28"/>
          <w:szCs w:val="28"/>
        </w:rPr>
      </w:pPr>
      <w:r w:rsidRPr="00877A03">
        <w:rPr>
          <w:sz w:val="28"/>
          <w:szCs w:val="28"/>
        </w:rPr>
        <w:t xml:space="preserve">- осуществляет координацию деятельности между Учредителем, Организатором, </w:t>
      </w:r>
      <w:r w:rsidR="00517DE1">
        <w:rPr>
          <w:sz w:val="28"/>
          <w:szCs w:val="28"/>
        </w:rPr>
        <w:t>жюри</w:t>
      </w:r>
      <w:r w:rsidRPr="00877A03">
        <w:rPr>
          <w:sz w:val="28"/>
          <w:szCs w:val="28"/>
        </w:rPr>
        <w:t xml:space="preserve">, кураторами и </w:t>
      </w:r>
      <w:r w:rsidR="00517DE1">
        <w:rPr>
          <w:sz w:val="28"/>
          <w:szCs w:val="28"/>
        </w:rPr>
        <w:t>участниками</w:t>
      </w:r>
      <w:r w:rsidRPr="00877A03">
        <w:rPr>
          <w:sz w:val="28"/>
          <w:szCs w:val="28"/>
        </w:rPr>
        <w:t>;</w:t>
      </w:r>
    </w:p>
    <w:p w14:paraId="280CBC08" w14:textId="77777777" w:rsidR="00195EB2" w:rsidRPr="000F0337" w:rsidRDefault="00061AFC" w:rsidP="008D1B8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EB2" w:rsidRPr="000F0337">
        <w:rPr>
          <w:rFonts w:ascii="Times New Roman" w:hAnsi="Times New Roman"/>
          <w:sz w:val="28"/>
          <w:szCs w:val="28"/>
        </w:rPr>
        <w:t>устанавливает порядок и даты проведения этапов Конкурса, определя</w:t>
      </w:r>
      <w:r w:rsidR="00195EB2">
        <w:rPr>
          <w:rFonts w:ascii="Times New Roman" w:hAnsi="Times New Roman"/>
          <w:sz w:val="28"/>
          <w:szCs w:val="28"/>
        </w:rPr>
        <w:t>ет процедур</w:t>
      </w:r>
      <w:r w:rsidR="00B95837">
        <w:rPr>
          <w:rFonts w:ascii="Times New Roman" w:hAnsi="Times New Roman"/>
          <w:sz w:val="28"/>
          <w:szCs w:val="28"/>
        </w:rPr>
        <w:t>ы</w:t>
      </w:r>
      <w:r w:rsidR="00195EB2">
        <w:rPr>
          <w:rFonts w:ascii="Times New Roman" w:hAnsi="Times New Roman"/>
          <w:sz w:val="28"/>
          <w:szCs w:val="28"/>
        </w:rPr>
        <w:t xml:space="preserve"> проведения этапов К</w:t>
      </w:r>
      <w:r w:rsidR="00195EB2" w:rsidRPr="000F0337">
        <w:rPr>
          <w:rFonts w:ascii="Times New Roman" w:hAnsi="Times New Roman"/>
          <w:sz w:val="28"/>
          <w:szCs w:val="28"/>
        </w:rPr>
        <w:t xml:space="preserve">онкурса; </w:t>
      </w:r>
    </w:p>
    <w:p w14:paraId="0B965693" w14:textId="77777777" w:rsidR="00195EB2" w:rsidRPr="000F0337" w:rsidRDefault="00061AFC" w:rsidP="008D1B8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6C2E">
        <w:rPr>
          <w:rFonts w:ascii="Times New Roman" w:hAnsi="Times New Roman"/>
          <w:sz w:val="28"/>
          <w:szCs w:val="28"/>
        </w:rPr>
        <w:t>организует разработку критериев</w:t>
      </w:r>
      <w:r w:rsidR="00195EB2" w:rsidRPr="000F0337">
        <w:rPr>
          <w:rFonts w:ascii="Times New Roman" w:hAnsi="Times New Roman"/>
          <w:sz w:val="28"/>
          <w:szCs w:val="28"/>
        </w:rPr>
        <w:t xml:space="preserve"> оценивания и содержани</w:t>
      </w:r>
      <w:r w:rsidR="00136C2E">
        <w:rPr>
          <w:rFonts w:ascii="Times New Roman" w:hAnsi="Times New Roman"/>
          <w:sz w:val="28"/>
          <w:szCs w:val="28"/>
        </w:rPr>
        <w:t>я</w:t>
      </w:r>
      <w:r w:rsidR="00195EB2" w:rsidRPr="000F0337">
        <w:rPr>
          <w:rFonts w:ascii="Times New Roman" w:hAnsi="Times New Roman"/>
          <w:sz w:val="28"/>
          <w:szCs w:val="28"/>
        </w:rPr>
        <w:t xml:space="preserve"> конкурсных испытаний; </w:t>
      </w:r>
    </w:p>
    <w:p w14:paraId="21840CD0" w14:textId="77777777" w:rsidR="00195EB2" w:rsidRPr="000F0337" w:rsidRDefault="00061AFC" w:rsidP="008D1B8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EB2" w:rsidRPr="000F0337">
        <w:rPr>
          <w:rFonts w:ascii="Times New Roman" w:hAnsi="Times New Roman"/>
          <w:sz w:val="28"/>
          <w:szCs w:val="28"/>
        </w:rPr>
        <w:t>осуществляет организационно-методическую поддержку участников Конкурса;</w:t>
      </w:r>
    </w:p>
    <w:p w14:paraId="61EC3F02" w14:textId="77777777" w:rsidR="00195EB2" w:rsidRPr="000F0337" w:rsidRDefault="00061AFC" w:rsidP="008D1B8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EB2" w:rsidRPr="000F0337">
        <w:rPr>
          <w:rFonts w:ascii="Times New Roman" w:hAnsi="Times New Roman"/>
          <w:sz w:val="28"/>
          <w:szCs w:val="28"/>
        </w:rPr>
        <w:t xml:space="preserve">своевременно информирует участников Конкурса о порядке </w:t>
      </w:r>
      <w:r w:rsidR="00195EB2">
        <w:rPr>
          <w:rFonts w:ascii="Times New Roman" w:hAnsi="Times New Roman"/>
          <w:sz w:val="28"/>
          <w:szCs w:val="28"/>
        </w:rPr>
        <w:t xml:space="preserve">и результатах </w:t>
      </w:r>
      <w:r w:rsidR="00195EB2" w:rsidRPr="000F0337">
        <w:rPr>
          <w:rFonts w:ascii="Times New Roman" w:hAnsi="Times New Roman"/>
          <w:sz w:val="28"/>
          <w:szCs w:val="28"/>
        </w:rPr>
        <w:t>проведения этапов Конкурса;</w:t>
      </w:r>
    </w:p>
    <w:p w14:paraId="32EF35EF" w14:textId="4379A948" w:rsidR="00195EB2" w:rsidRPr="000F0337" w:rsidRDefault="00061AFC" w:rsidP="008D1B8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EB2" w:rsidRPr="000F0337">
        <w:rPr>
          <w:rFonts w:ascii="Times New Roman" w:hAnsi="Times New Roman"/>
          <w:sz w:val="28"/>
          <w:szCs w:val="28"/>
        </w:rPr>
        <w:t>информирует общественность о ходе проведения и результатах Конкурса</w:t>
      </w:r>
      <w:r w:rsidR="009044F0">
        <w:rPr>
          <w:rFonts w:ascii="Times New Roman" w:hAnsi="Times New Roman"/>
          <w:sz w:val="28"/>
          <w:szCs w:val="28"/>
        </w:rPr>
        <w:t>.</w:t>
      </w:r>
    </w:p>
    <w:p w14:paraId="5793B853" w14:textId="77777777" w:rsidR="009044F0" w:rsidRDefault="009044F0" w:rsidP="00195E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14:paraId="1DF4CD8B" w14:textId="62D7C346" w:rsidR="00195EB2" w:rsidRDefault="00195EB2" w:rsidP="00195E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3C3E8F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3910FC">
        <w:rPr>
          <w:rFonts w:ascii="Times New Roman" w:hAnsi="Times New Roman"/>
          <w:b/>
          <w:sz w:val="28"/>
          <w:szCs w:val="28"/>
        </w:rPr>
        <w:t>Жюри</w:t>
      </w:r>
      <w:r w:rsidRPr="003C3E8F">
        <w:rPr>
          <w:rFonts w:ascii="Times New Roman" w:hAnsi="Times New Roman"/>
          <w:b/>
          <w:sz w:val="28"/>
          <w:szCs w:val="28"/>
        </w:rPr>
        <w:t xml:space="preserve"> Конкурса</w:t>
      </w:r>
    </w:p>
    <w:p w14:paraId="537E1E6B" w14:textId="77777777" w:rsidR="00061AFC" w:rsidRPr="003C3E8F" w:rsidRDefault="00061AFC" w:rsidP="00195E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14:paraId="2861CF4E" w14:textId="3AF14EC1" w:rsidR="00195EB2" w:rsidRPr="009E570C" w:rsidRDefault="00195EB2" w:rsidP="00195EB2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9E570C">
        <w:rPr>
          <w:rFonts w:ascii="Times New Roman" w:hAnsi="Times New Roman"/>
          <w:sz w:val="28"/>
          <w:szCs w:val="28"/>
        </w:rPr>
        <w:t xml:space="preserve">3.1. Для оценивания конкурсных заданий создается </w:t>
      </w:r>
      <w:r w:rsidR="00C678F0">
        <w:rPr>
          <w:rFonts w:ascii="Times New Roman" w:hAnsi="Times New Roman"/>
          <w:sz w:val="28"/>
          <w:szCs w:val="28"/>
        </w:rPr>
        <w:t>жюри</w:t>
      </w:r>
      <w:r w:rsidRPr="009E570C">
        <w:rPr>
          <w:rFonts w:ascii="Times New Roman" w:hAnsi="Times New Roman"/>
          <w:sz w:val="28"/>
          <w:szCs w:val="28"/>
        </w:rPr>
        <w:t xml:space="preserve">, состав которого формируется </w:t>
      </w:r>
      <w:r w:rsidR="00877A03">
        <w:rPr>
          <w:rFonts w:ascii="Times New Roman" w:hAnsi="Times New Roman"/>
          <w:sz w:val="28"/>
          <w:szCs w:val="28"/>
        </w:rPr>
        <w:t>Организатором</w:t>
      </w:r>
      <w:r w:rsidRPr="009E570C">
        <w:rPr>
          <w:rFonts w:ascii="Times New Roman" w:hAnsi="Times New Roman"/>
          <w:sz w:val="28"/>
          <w:szCs w:val="28"/>
        </w:rPr>
        <w:t xml:space="preserve">. Членами </w:t>
      </w:r>
      <w:r w:rsidR="00C678F0">
        <w:rPr>
          <w:rFonts w:ascii="Times New Roman" w:hAnsi="Times New Roman"/>
          <w:sz w:val="28"/>
          <w:szCs w:val="28"/>
        </w:rPr>
        <w:t>жюри</w:t>
      </w:r>
      <w:r w:rsidRPr="009E570C">
        <w:rPr>
          <w:rFonts w:ascii="Times New Roman" w:hAnsi="Times New Roman"/>
          <w:sz w:val="28"/>
          <w:szCs w:val="28"/>
        </w:rPr>
        <w:t xml:space="preserve"> могут быть руководители образовательных организаций </w:t>
      </w:r>
      <w:r w:rsidR="006E51B0">
        <w:rPr>
          <w:rFonts w:ascii="Times New Roman" w:hAnsi="Times New Roman"/>
          <w:sz w:val="28"/>
          <w:szCs w:val="28"/>
        </w:rPr>
        <w:t>города Екатеринбурга</w:t>
      </w:r>
      <w:r w:rsidRPr="009E570C">
        <w:rPr>
          <w:rFonts w:ascii="Times New Roman" w:hAnsi="Times New Roman"/>
          <w:sz w:val="28"/>
          <w:szCs w:val="28"/>
        </w:rPr>
        <w:t xml:space="preserve">, методисты, педагогические и руководящие работники вузов, представители учредителя. Состав </w:t>
      </w:r>
      <w:r w:rsidR="00C678F0">
        <w:rPr>
          <w:rFonts w:ascii="Times New Roman" w:hAnsi="Times New Roman"/>
          <w:sz w:val="28"/>
          <w:szCs w:val="28"/>
        </w:rPr>
        <w:t>жюри</w:t>
      </w:r>
      <w:r w:rsidRPr="009E570C">
        <w:rPr>
          <w:rFonts w:ascii="Times New Roman" w:hAnsi="Times New Roman"/>
          <w:sz w:val="28"/>
          <w:szCs w:val="28"/>
        </w:rPr>
        <w:t xml:space="preserve"> утверждается распоряжением </w:t>
      </w:r>
      <w:r w:rsidR="00877A03">
        <w:rPr>
          <w:rFonts w:ascii="Times New Roman" w:hAnsi="Times New Roman"/>
          <w:sz w:val="28"/>
          <w:szCs w:val="28"/>
        </w:rPr>
        <w:t>Учредителя</w:t>
      </w:r>
      <w:r w:rsidRPr="009E570C">
        <w:rPr>
          <w:rFonts w:ascii="Times New Roman" w:hAnsi="Times New Roman"/>
          <w:sz w:val="28"/>
          <w:szCs w:val="28"/>
        </w:rPr>
        <w:t>.</w:t>
      </w:r>
    </w:p>
    <w:p w14:paraId="4B5AB468" w14:textId="0C96FCAA" w:rsidR="009E570C" w:rsidRPr="009E570C" w:rsidRDefault="00195EB2" w:rsidP="00195EB2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9E570C">
        <w:rPr>
          <w:rFonts w:ascii="Times New Roman" w:hAnsi="Times New Roman"/>
          <w:sz w:val="28"/>
          <w:szCs w:val="28"/>
        </w:rPr>
        <w:t xml:space="preserve">3.2. </w:t>
      </w:r>
      <w:r w:rsidR="00C678F0">
        <w:rPr>
          <w:rFonts w:ascii="Times New Roman" w:hAnsi="Times New Roman"/>
          <w:sz w:val="28"/>
          <w:szCs w:val="28"/>
        </w:rPr>
        <w:t>Жюри</w:t>
      </w:r>
      <w:r w:rsidRPr="009E570C">
        <w:rPr>
          <w:rFonts w:ascii="Times New Roman" w:hAnsi="Times New Roman"/>
          <w:sz w:val="28"/>
          <w:szCs w:val="28"/>
        </w:rPr>
        <w:t xml:space="preserve"> оце</w:t>
      </w:r>
      <w:r w:rsidR="00136C2E">
        <w:rPr>
          <w:rFonts w:ascii="Times New Roman" w:hAnsi="Times New Roman"/>
          <w:sz w:val="28"/>
          <w:szCs w:val="28"/>
        </w:rPr>
        <w:t xml:space="preserve">нивает представленные </w:t>
      </w:r>
      <w:r w:rsidR="006E51B0">
        <w:rPr>
          <w:rFonts w:ascii="Times New Roman" w:hAnsi="Times New Roman"/>
          <w:sz w:val="28"/>
          <w:szCs w:val="28"/>
        </w:rPr>
        <w:t xml:space="preserve">на </w:t>
      </w:r>
      <w:r w:rsidR="007A222D" w:rsidRPr="00AD397E">
        <w:rPr>
          <w:rFonts w:ascii="Times New Roman" w:hAnsi="Times New Roman"/>
          <w:sz w:val="28"/>
          <w:szCs w:val="28"/>
        </w:rPr>
        <w:t>нулевом</w:t>
      </w:r>
      <w:r w:rsidR="006E51B0" w:rsidRPr="00AD397E">
        <w:rPr>
          <w:rFonts w:ascii="Times New Roman" w:hAnsi="Times New Roman"/>
          <w:sz w:val="28"/>
          <w:szCs w:val="28"/>
        </w:rPr>
        <w:t xml:space="preserve"> этапе </w:t>
      </w:r>
      <w:r w:rsidR="00136C2E">
        <w:rPr>
          <w:rFonts w:ascii="Times New Roman" w:hAnsi="Times New Roman"/>
          <w:sz w:val="28"/>
          <w:szCs w:val="28"/>
        </w:rPr>
        <w:t>заявителями</w:t>
      </w:r>
      <w:r w:rsidRPr="009E570C">
        <w:rPr>
          <w:rFonts w:ascii="Times New Roman" w:hAnsi="Times New Roman"/>
          <w:sz w:val="28"/>
          <w:szCs w:val="28"/>
        </w:rPr>
        <w:t xml:space="preserve"> материалы, конкурсные задания </w:t>
      </w:r>
      <w:r w:rsidR="00C678F0">
        <w:rPr>
          <w:rFonts w:ascii="Times New Roman" w:hAnsi="Times New Roman"/>
          <w:sz w:val="28"/>
          <w:szCs w:val="28"/>
        </w:rPr>
        <w:t xml:space="preserve">второго </w:t>
      </w:r>
      <w:r w:rsidR="007A222D">
        <w:rPr>
          <w:rFonts w:ascii="Times New Roman" w:hAnsi="Times New Roman"/>
          <w:sz w:val="28"/>
          <w:szCs w:val="28"/>
        </w:rPr>
        <w:t xml:space="preserve">и </w:t>
      </w:r>
      <w:r w:rsidR="00C678F0">
        <w:rPr>
          <w:rFonts w:ascii="Times New Roman" w:hAnsi="Times New Roman"/>
          <w:sz w:val="28"/>
          <w:szCs w:val="28"/>
        </w:rPr>
        <w:t>третьего</w:t>
      </w:r>
      <w:r w:rsidR="007A222D">
        <w:rPr>
          <w:rFonts w:ascii="Times New Roman" w:hAnsi="Times New Roman"/>
          <w:sz w:val="28"/>
          <w:szCs w:val="28"/>
        </w:rPr>
        <w:t xml:space="preserve"> </w:t>
      </w:r>
      <w:r w:rsidR="00136C2E">
        <w:rPr>
          <w:rFonts w:ascii="Times New Roman" w:hAnsi="Times New Roman"/>
          <w:sz w:val="28"/>
          <w:szCs w:val="28"/>
        </w:rPr>
        <w:t>этапов</w:t>
      </w:r>
      <w:r w:rsidRPr="009E570C">
        <w:rPr>
          <w:rFonts w:ascii="Times New Roman" w:hAnsi="Times New Roman"/>
          <w:sz w:val="28"/>
          <w:szCs w:val="28"/>
        </w:rPr>
        <w:t xml:space="preserve"> согласно критериям </w:t>
      </w:r>
      <w:r w:rsidR="007E08A7">
        <w:rPr>
          <w:rFonts w:ascii="Times New Roman" w:hAnsi="Times New Roman"/>
          <w:sz w:val="28"/>
          <w:szCs w:val="28"/>
        </w:rPr>
        <w:t xml:space="preserve">(Приложение </w:t>
      </w:r>
      <w:r w:rsidR="0012646A">
        <w:rPr>
          <w:rFonts w:ascii="Times New Roman" w:hAnsi="Times New Roman"/>
          <w:sz w:val="28"/>
          <w:szCs w:val="28"/>
        </w:rPr>
        <w:t>2</w:t>
      </w:r>
      <w:r w:rsidR="007E08A7">
        <w:rPr>
          <w:rFonts w:ascii="Times New Roman" w:hAnsi="Times New Roman"/>
          <w:sz w:val="28"/>
          <w:szCs w:val="28"/>
        </w:rPr>
        <w:t>.1)</w:t>
      </w:r>
      <w:r w:rsidRPr="009E570C">
        <w:rPr>
          <w:rFonts w:ascii="Times New Roman" w:hAnsi="Times New Roman"/>
          <w:sz w:val="28"/>
          <w:szCs w:val="28"/>
        </w:rPr>
        <w:t xml:space="preserve">, а также </w:t>
      </w:r>
      <w:r w:rsidR="009E570C" w:rsidRPr="009E570C">
        <w:rPr>
          <w:rFonts w:ascii="Times New Roman" w:hAnsi="Times New Roman"/>
          <w:sz w:val="28"/>
          <w:szCs w:val="28"/>
        </w:rPr>
        <w:t>принимает</w:t>
      </w:r>
      <w:r w:rsidR="009E570C">
        <w:rPr>
          <w:rFonts w:ascii="Times New Roman" w:hAnsi="Times New Roman"/>
          <w:sz w:val="28"/>
          <w:szCs w:val="28"/>
        </w:rPr>
        <w:t xml:space="preserve"> участие в подведении итогов</w:t>
      </w:r>
      <w:r w:rsidR="009E570C" w:rsidRPr="009E570C">
        <w:rPr>
          <w:rFonts w:ascii="Times New Roman" w:hAnsi="Times New Roman"/>
          <w:sz w:val="28"/>
          <w:szCs w:val="28"/>
        </w:rPr>
        <w:t xml:space="preserve"> участия в Конкурсе, в принятии решения о зачислении в кадровый резерв</w:t>
      </w:r>
      <w:r w:rsidR="009E570C">
        <w:rPr>
          <w:rFonts w:ascii="Times New Roman" w:hAnsi="Times New Roman"/>
          <w:sz w:val="28"/>
          <w:szCs w:val="28"/>
        </w:rPr>
        <w:t>.</w:t>
      </w:r>
    </w:p>
    <w:p w14:paraId="71C7E826" w14:textId="429D44C1" w:rsidR="00195EB2" w:rsidRDefault="00195EB2" w:rsidP="00195EB2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9E570C">
        <w:rPr>
          <w:rFonts w:ascii="Times New Roman" w:hAnsi="Times New Roman"/>
          <w:sz w:val="28"/>
          <w:szCs w:val="28"/>
        </w:rPr>
        <w:t>3.3</w:t>
      </w:r>
      <w:r w:rsidR="009E570C">
        <w:rPr>
          <w:rFonts w:ascii="Times New Roman" w:hAnsi="Times New Roman"/>
          <w:sz w:val="28"/>
          <w:szCs w:val="28"/>
        </w:rPr>
        <w:t>.</w:t>
      </w:r>
      <w:r w:rsidRPr="009E570C">
        <w:rPr>
          <w:rFonts w:ascii="Times New Roman" w:hAnsi="Times New Roman"/>
          <w:sz w:val="28"/>
          <w:szCs w:val="28"/>
        </w:rPr>
        <w:t xml:space="preserve"> Итоги Конкурса подводятся членами </w:t>
      </w:r>
      <w:r w:rsidR="00C678F0">
        <w:rPr>
          <w:rFonts w:ascii="Times New Roman" w:hAnsi="Times New Roman"/>
          <w:sz w:val="28"/>
          <w:szCs w:val="28"/>
        </w:rPr>
        <w:t>жюри</w:t>
      </w:r>
      <w:r w:rsidRPr="009E570C">
        <w:rPr>
          <w:rFonts w:ascii="Times New Roman" w:hAnsi="Times New Roman"/>
          <w:sz w:val="28"/>
          <w:szCs w:val="28"/>
        </w:rPr>
        <w:t xml:space="preserve"> по результатам всех трех этапов Конкурса. </w:t>
      </w:r>
      <w:r w:rsidR="00C678F0">
        <w:rPr>
          <w:rFonts w:ascii="Times New Roman" w:hAnsi="Times New Roman"/>
          <w:sz w:val="28"/>
          <w:szCs w:val="28"/>
        </w:rPr>
        <w:t xml:space="preserve">Жюри </w:t>
      </w:r>
      <w:r w:rsidRPr="009E570C">
        <w:rPr>
          <w:rFonts w:ascii="Times New Roman" w:hAnsi="Times New Roman"/>
          <w:sz w:val="28"/>
          <w:szCs w:val="28"/>
        </w:rPr>
        <w:t xml:space="preserve">имеет право использовать результаты </w:t>
      </w:r>
      <w:r w:rsidR="006E51B0">
        <w:rPr>
          <w:rFonts w:ascii="Times New Roman" w:hAnsi="Times New Roman"/>
          <w:sz w:val="28"/>
          <w:szCs w:val="28"/>
        </w:rPr>
        <w:t xml:space="preserve">общественного </w:t>
      </w:r>
      <w:r w:rsidRPr="009E570C">
        <w:rPr>
          <w:rFonts w:ascii="Times New Roman" w:hAnsi="Times New Roman"/>
          <w:sz w:val="28"/>
          <w:szCs w:val="28"/>
        </w:rPr>
        <w:t xml:space="preserve">голосования при вынесении окончательного решения. </w:t>
      </w:r>
    </w:p>
    <w:p w14:paraId="1D21E900" w14:textId="77777777" w:rsidR="00E75490" w:rsidRPr="009E570C" w:rsidRDefault="00E75490" w:rsidP="00195EB2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38F46DC2" w14:textId="77777777" w:rsidR="00061AFC" w:rsidRDefault="00A91323" w:rsidP="00A9132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3C3E8F">
        <w:rPr>
          <w:rFonts w:ascii="Times New Roman" w:hAnsi="Times New Roman"/>
          <w:b/>
          <w:sz w:val="28"/>
          <w:szCs w:val="28"/>
        </w:rPr>
        <w:t>4. Кураторы</w:t>
      </w:r>
    </w:p>
    <w:p w14:paraId="14236D44" w14:textId="77777777" w:rsidR="00195EB2" w:rsidRPr="003C3E8F" w:rsidRDefault="00A91323" w:rsidP="00A9132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3C3E8F">
        <w:rPr>
          <w:rFonts w:ascii="Times New Roman" w:hAnsi="Times New Roman"/>
          <w:b/>
          <w:sz w:val="28"/>
          <w:szCs w:val="28"/>
        </w:rPr>
        <w:t xml:space="preserve"> </w:t>
      </w:r>
    </w:p>
    <w:p w14:paraId="2E238F9D" w14:textId="5BAE952C" w:rsidR="00A91323" w:rsidRDefault="00A91323" w:rsidP="00A91323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Для сопровождения </w:t>
      </w:r>
      <w:r w:rsidR="0012646A">
        <w:rPr>
          <w:rFonts w:ascii="Times New Roman" w:hAnsi="Times New Roman"/>
          <w:sz w:val="28"/>
          <w:szCs w:val="28"/>
        </w:rPr>
        <w:t>участников в</w:t>
      </w:r>
      <w:r>
        <w:rPr>
          <w:rFonts w:ascii="Times New Roman" w:hAnsi="Times New Roman"/>
          <w:sz w:val="28"/>
          <w:szCs w:val="28"/>
        </w:rPr>
        <w:t xml:space="preserve"> ходе выполнения практических заданий, предусмотренных программой Конкурса, разработки проектов, подготовки презентаций, а также с целью планирования и организации стажировки формируется состав кураторов из числа </w:t>
      </w:r>
      <w:r w:rsidR="0012646A">
        <w:rPr>
          <w:rFonts w:ascii="Times New Roman" w:hAnsi="Times New Roman"/>
          <w:sz w:val="28"/>
          <w:szCs w:val="28"/>
        </w:rPr>
        <w:t>руководителей 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 города Екатеринбурга.</w:t>
      </w:r>
    </w:p>
    <w:p w14:paraId="25493F92" w14:textId="670C40F5" w:rsidR="00061AFC" w:rsidRDefault="00A91323" w:rsidP="00A91323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В состав кураторов включаются </w:t>
      </w:r>
      <w:r w:rsidRPr="009E570C">
        <w:rPr>
          <w:rFonts w:ascii="Times New Roman" w:hAnsi="Times New Roman"/>
          <w:sz w:val="28"/>
          <w:szCs w:val="28"/>
        </w:rPr>
        <w:t xml:space="preserve">руководители образовательных организаций </w:t>
      </w:r>
      <w:r>
        <w:rPr>
          <w:rFonts w:ascii="Times New Roman" w:hAnsi="Times New Roman"/>
          <w:sz w:val="28"/>
          <w:szCs w:val="28"/>
        </w:rPr>
        <w:t>города Екатеринбурга</w:t>
      </w:r>
      <w:r w:rsidR="000A68AB">
        <w:rPr>
          <w:rFonts w:ascii="Times New Roman" w:hAnsi="Times New Roman"/>
          <w:sz w:val="28"/>
          <w:szCs w:val="28"/>
        </w:rPr>
        <w:t>.</w:t>
      </w:r>
    </w:p>
    <w:p w14:paraId="06188D19" w14:textId="10450640" w:rsidR="00A91323" w:rsidRDefault="00E75490" w:rsidP="00A9132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F0337"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sz w:val="28"/>
          <w:szCs w:val="28"/>
        </w:rPr>
        <w:t>кураторов</w:t>
      </w:r>
      <w:r w:rsidRPr="000F0337">
        <w:rPr>
          <w:rFonts w:ascii="Times New Roman" w:hAnsi="Times New Roman"/>
          <w:sz w:val="28"/>
          <w:szCs w:val="28"/>
        </w:rPr>
        <w:t xml:space="preserve"> </w:t>
      </w:r>
      <w:r w:rsidR="00C52684">
        <w:rPr>
          <w:rFonts w:ascii="Times New Roman" w:hAnsi="Times New Roman"/>
          <w:sz w:val="28"/>
          <w:szCs w:val="28"/>
        </w:rPr>
        <w:t xml:space="preserve">формируется Организатором и </w:t>
      </w:r>
      <w:r w:rsidRPr="000F0337">
        <w:rPr>
          <w:rFonts w:ascii="Times New Roman" w:hAnsi="Times New Roman"/>
          <w:sz w:val="28"/>
          <w:szCs w:val="28"/>
        </w:rPr>
        <w:t xml:space="preserve">утверждается распоряжением </w:t>
      </w:r>
      <w:r w:rsidR="00C52684">
        <w:rPr>
          <w:rFonts w:ascii="Times New Roman" w:hAnsi="Times New Roman"/>
          <w:sz w:val="28"/>
          <w:szCs w:val="28"/>
        </w:rPr>
        <w:t>Учредителя</w:t>
      </w:r>
      <w:r w:rsidRPr="000F0337">
        <w:rPr>
          <w:rFonts w:ascii="Times New Roman" w:hAnsi="Times New Roman"/>
          <w:sz w:val="28"/>
          <w:szCs w:val="28"/>
        </w:rPr>
        <w:t>.</w:t>
      </w:r>
    </w:p>
    <w:p w14:paraId="76E9AF60" w14:textId="77777777" w:rsidR="00D71FCE" w:rsidRDefault="00D71FCE" w:rsidP="00195EB2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7DF9F806" w14:textId="77777777" w:rsidR="00195EB2" w:rsidRDefault="00D71FCE" w:rsidP="00195E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3C3E8F">
        <w:rPr>
          <w:rFonts w:ascii="Times New Roman" w:hAnsi="Times New Roman"/>
          <w:b/>
          <w:sz w:val="28"/>
          <w:szCs w:val="28"/>
        </w:rPr>
        <w:t>5</w:t>
      </w:r>
      <w:r w:rsidR="00195EB2" w:rsidRPr="003C3E8F">
        <w:rPr>
          <w:rFonts w:ascii="Times New Roman" w:hAnsi="Times New Roman"/>
          <w:b/>
          <w:sz w:val="28"/>
          <w:szCs w:val="28"/>
        </w:rPr>
        <w:t>. Участники Конкурса</w:t>
      </w:r>
    </w:p>
    <w:p w14:paraId="79ACEBA6" w14:textId="77777777" w:rsidR="00061AFC" w:rsidRPr="003C3E8F" w:rsidRDefault="00061AFC" w:rsidP="00195E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14:paraId="79D927AD" w14:textId="537FE4A0" w:rsidR="00195EB2" w:rsidRPr="00FA7BAE" w:rsidRDefault="00D71FCE" w:rsidP="00195EB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5EB2" w:rsidRPr="00FA7BAE">
        <w:rPr>
          <w:sz w:val="28"/>
          <w:szCs w:val="28"/>
        </w:rPr>
        <w:t xml:space="preserve">.1. В Конкурсе могут принять участие работники </w:t>
      </w:r>
      <w:r w:rsidR="00241D6D" w:rsidRPr="00FA7BAE">
        <w:rPr>
          <w:sz w:val="28"/>
          <w:szCs w:val="28"/>
        </w:rPr>
        <w:t>государственных, муниципальных и негосударственных образовательных организаций</w:t>
      </w:r>
      <w:r w:rsidR="00FA7BAE">
        <w:rPr>
          <w:sz w:val="28"/>
          <w:szCs w:val="28"/>
        </w:rPr>
        <w:t xml:space="preserve"> всех типов</w:t>
      </w:r>
      <w:r w:rsidR="00241D6D" w:rsidRPr="00FA7BAE">
        <w:rPr>
          <w:sz w:val="28"/>
          <w:szCs w:val="28"/>
        </w:rPr>
        <w:t>, а также работники учреждений, имеющие опыт</w:t>
      </w:r>
      <w:r w:rsidR="00061AFC">
        <w:rPr>
          <w:sz w:val="28"/>
          <w:szCs w:val="28"/>
        </w:rPr>
        <w:t xml:space="preserve"> педагогической и</w:t>
      </w:r>
      <w:r w:rsidR="00D75712">
        <w:rPr>
          <w:sz w:val="28"/>
          <w:szCs w:val="28"/>
        </w:rPr>
        <w:t>/или</w:t>
      </w:r>
      <w:r w:rsidR="00061AFC">
        <w:rPr>
          <w:sz w:val="28"/>
          <w:szCs w:val="28"/>
        </w:rPr>
        <w:t xml:space="preserve"> управленческой деятельности</w:t>
      </w:r>
      <w:r w:rsidR="00241D6D" w:rsidRPr="00FA7BAE">
        <w:rPr>
          <w:sz w:val="28"/>
          <w:szCs w:val="28"/>
        </w:rPr>
        <w:t xml:space="preserve"> в сфере образования</w:t>
      </w:r>
      <w:r w:rsidR="00D75712">
        <w:rPr>
          <w:sz w:val="28"/>
          <w:szCs w:val="28"/>
        </w:rPr>
        <w:t xml:space="preserve"> не менее 5 лет</w:t>
      </w:r>
      <w:r w:rsidR="00195EB2" w:rsidRPr="00FA7BAE">
        <w:rPr>
          <w:sz w:val="28"/>
          <w:szCs w:val="28"/>
        </w:rPr>
        <w:t>.</w:t>
      </w:r>
    </w:p>
    <w:p w14:paraId="1AD4191A" w14:textId="77777777" w:rsidR="009E570C" w:rsidRPr="009E570C" w:rsidRDefault="00D71FCE" w:rsidP="00134E7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4E7E">
        <w:rPr>
          <w:sz w:val="28"/>
          <w:szCs w:val="28"/>
        </w:rPr>
        <w:t>.</w:t>
      </w:r>
      <w:r w:rsidR="00241D6D">
        <w:rPr>
          <w:sz w:val="28"/>
          <w:szCs w:val="28"/>
        </w:rPr>
        <w:t>2</w:t>
      </w:r>
      <w:r w:rsidR="00195EB2" w:rsidRPr="009E570C">
        <w:rPr>
          <w:sz w:val="28"/>
          <w:szCs w:val="28"/>
        </w:rPr>
        <w:t xml:space="preserve">. </w:t>
      </w:r>
      <w:r w:rsidR="00134E7E">
        <w:rPr>
          <w:sz w:val="28"/>
          <w:szCs w:val="28"/>
        </w:rPr>
        <w:t xml:space="preserve">К участию в </w:t>
      </w:r>
      <w:r w:rsidR="006E51B0">
        <w:rPr>
          <w:sz w:val="28"/>
          <w:szCs w:val="28"/>
        </w:rPr>
        <w:t>К</w:t>
      </w:r>
      <w:r w:rsidR="00134E7E">
        <w:rPr>
          <w:sz w:val="28"/>
          <w:szCs w:val="28"/>
        </w:rPr>
        <w:t>онкурсе допускаю</w:t>
      </w:r>
      <w:r w:rsidR="00105818">
        <w:rPr>
          <w:sz w:val="28"/>
          <w:szCs w:val="28"/>
        </w:rPr>
        <w:t xml:space="preserve">тся лица, имеющие высшее </w:t>
      </w:r>
      <w:r w:rsidR="00CA5B61">
        <w:rPr>
          <w:sz w:val="28"/>
          <w:szCs w:val="28"/>
        </w:rPr>
        <w:t xml:space="preserve">профессиональное </w:t>
      </w:r>
      <w:r w:rsidR="008666E4">
        <w:rPr>
          <w:sz w:val="28"/>
          <w:szCs w:val="28"/>
        </w:rPr>
        <w:t>образование</w:t>
      </w:r>
      <w:r w:rsidR="009E570C" w:rsidRPr="009E570C">
        <w:rPr>
          <w:sz w:val="28"/>
          <w:szCs w:val="28"/>
        </w:rPr>
        <w:t>.</w:t>
      </w:r>
    </w:p>
    <w:p w14:paraId="55D3BAA8" w14:textId="77777777" w:rsidR="009E570C" w:rsidRPr="009E570C" w:rsidRDefault="009E570C" w:rsidP="00195EB2">
      <w:pPr>
        <w:jc w:val="both"/>
        <w:rPr>
          <w:sz w:val="28"/>
          <w:szCs w:val="28"/>
        </w:rPr>
      </w:pPr>
    </w:p>
    <w:p w14:paraId="36ACB26C" w14:textId="77777777" w:rsidR="00195EB2" w:rsidRDefault="00A4108F" w:rsidP="00195EB2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95EB2" w:rsidRPr="000F0337">
        <w:rPr>
          <w:rFonts w:ascii="Times New Roman" w:hAnsi="Times New Roman"/>
          <w:sz w:val="28"/>
          <w:szCs w:val="28"/>
        </w:rPr>
        <w:t>. Регламент проведения Конкурса</w:t>
      </w:r>
    </w:p>
    <w:p w14:paraId="1A45A896" w14:textId="77777777" w:rsidR="00061AFC" w:rsidRPr="000F0337" w:rsidRDefault="00061AFC" w:rsidP="00195EB2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7D6143AD" w14:textId="77777777" w:rsidR="00195EB2" w:rsidRDefault="00A4108F" w:rsidP="00195EB2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95EB2" w:rsidRPr="005D6890">
        <w:rPr>
          <w:rFonts w:ascii="Times New Roman" w:hAnsi="Times New Roman"/>
          <w:sz w:val="28"/>
          <w:szCs w:val="28"/>
        </w:rPr>
        <w:t>.1. Устанавливаются следующие этапы Конкурса</w:t>
      </w:r>
      <w:r w:rsidR="002A0264">
        <w:rPr>
          <w:rFonts w:ascii="Times New Roman" w:hAnsi="Times New Roman"/>
          <w:sz w:val="28"/>
          <w:szCs w:val="28"/>
        </w:rPr>
        <w:t>:</w:t>
      </w:r>
    </w:p>
    <w:p w14:paraId="176E451A" w14:textId="77777777" w:rsidR="008D1B8C" w:rsidRPr="008D1B8C" w:rsidRDefault="008D1B8C" w:rsidP="008D1B8C">
      <w:pPr>
        <w:pStyle w:val="11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D1B8C">
        <w:rPr>
          <w:rFonts w:ascii="Times New Roman" w:hAnsi="Times New Roman"/>
          <w:b/>
          <w:sz w:val="28"/>
          <w:szCs w:val="28"/>
        </w:rPr>
        <w:t xml:space="preserve">0 этап – этап подачи заявки. </w:t>
      </w:r>
    </w:p>
    <w:p w14:paraId="7C5DB6A8" w14:textId="28BCF330" w:rsidR="008D1B8C" w:rsidRPr="00AD397E" w:rsidRDefault="008D1B8C" w:rsidP="008D1B8C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</w:t>
      </w:r>
      <w:r w:rsidRPr="00AD397E">
        <w:rPr>
          <w:rFonts w:ascii="Times New Roman" w:hAnsi="Times New Roman"/>
          <w:sz w:val="28"/>
          <w:szCs w:val="28"/>
        </w:rPr>
        <w:t xml:space="preserve">этапа – с </w:t>
      </w:r>
      <w:r w:rsidR="004E06CF">
        <w:rPr>
          <w:rFonts w:ascii="Times New Roman" w:hAnsi="Times New Roman"/>
          <w:sz w:val="28"/>
          <w:szCs w:val="28"/>
        </w:rPr>
        <w:t>30 сентября</w:t>
      </w:r>
      <w:r w:rsidRPr="00AD397E">
        <w:rPr>
          <w:rFonts w:ascii="Times New Roman" w:hAnsi="Times New Roman"/>
          <w:sz w:val="28"/>
          <w:szCs w:val="28"/>
        </w:rPr>
        <w:t xml:space="preserve"> 202</w:t>
      </w:r>
      <w:r w:rsidR="00245712" w:rsidRPr="00AD397E">
        <w:rPr>
          <w:rFonts w:ascii="Times New Roman" w:hAnsi="Times New Roman"/>
          <w:sz w:val="28"/>
          <w:szCs w:val="28"/>
        </w:rPr>
        <w:t>4</w:t>
      </w:r>
      <w:r w:rsidRPr="00AD397E">
        <w:rPr>
          <w:rFonts w:ascii="Times New Roman" w:hAnsi="Times New Roman"/>
          <w:sz w:val="28"/>
          <w:szCs w:val="28"/>
        </w:rPr>
        <w:t xml:space="preserve"> года по </w:t>
      </w:r>
      <w:r w:rsidR="00245712" w:rsidRPr="00AD397E">
        <w:rPr>
          <w:rFonts w:ascii="Times New Roman" w:hAnsi="Times New Roman"/>
          <w:sz w:val="28"/>
          <w:szCs w:val="28"/>
        </w:rPr>
        <w:t>1</w:t>
      </w:r>
      <w:r w:rsidR="003C7EDD">
        <w:rPr>
          <w:rFonts w:ascii="Times New Roman" w:hAnsi="Times New Roman"/>
          <w:sz w:val="28"/>
          <w:szCs w:val="28"/>
        </w:rPr>
        <w:t>6</w:t>
      </w:r>
      <w:r w:rsidR="009044F0" w:rsidRPr="00AD397E">
        <w:rPr>
          <w:rFonts w:ascii="Times New Roman" w:hAnsi="Times New Roman"/>
          <w:sz w:val="28"/>
          <w:szCs w:val="28"/>
        </w:rPr>
        <w:t xml:space="preserve"> </w:t>
      </w:r>
      <w:r w:rsidR="00245712" w:rsidRPr="00AD397E">
        <w:rPr>
          <w:rFonts w:ascii="Times New Roman" w:hAnsi="Times New Roman"/>
          <w:sz w:val="28"/>
          <w:szCs w:val="28"/>
        </w:rPr>
        <w:t>ок</w:t>
      </w:r>
      <w:r w:rsidR="009044F0" w:rsidRPr="00AD397E">
        <w:rPr>
          <w:rFonts w:ascii="Times New Roman" w:hAnsi="Times New Roman"/>
          <w:sz w:val="28"/>
          <w:szCs w:val="28"/>
        </w:rPr>
        <w:t>тября</w:t>
      </w:r>
      <w:r w:rsidRPr="00AD397E">
        <w:rPr>
          <w:rFonts w:ascii="Times New Roman" w:hAnsi="Times New Roman"/>
          <w:sz w:val="28"/>
          <w:szCs w:val="28"/>
        </w:rPr>
        <w:t xml:space="preserve"> 202</w:t>
      </w:r>
      <w:r w:rsidR="00245712" w:rsidRPr="00AD397E">
        <w:rPr>
          <w:rFonts w:ascii="Times New Roman" w:hAnsi="Times New Roman"/>
          <w:sz w:val="28"/>
          <w:szCs w:val="28"/>
        </w:rPr>
        <w:t>4</w:t>
      </w:r>
      <w:r w:rsidRPr="00AD397E">
        <w:rPr>
          <w:rFonts w:ascii="Times New Roman" w:hAnsi="Times New Roman"/>
          <w:sz w:val="28"/>
          <w:szCs w:val="28"/>
        </w:rPr>
        <w:t xml:space="preserve"> года.</w:t>
      </w:r>
    </w:p>
    <w:p w14:paraId="32353E6C" w14:textId="486182CE" w:rsidR="00340836" w:rsidRPr="00340836" w:rsidRDefault="008D1B8C" w:rsidP="00340836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A4108F" w:rsidRPr="008D1B8C">
        <w:rPr>
          <w:rFonts w:ascii="Times New Roman" w:hAnsi="Times New Roman"/>
          <w:sz w:val="28"/>
          <w:szCs w:val="28"/>
        </w:rPr>
        <w:t xml:space="preserve">участия в Конкурсе участникам </w:t>
      </w:r>
      <w:r w:rsidR="00A4108F" w:rsidRPr="00340836">
        <w:rPr>
          <w:rFonts w:ascii="Times New Roman" w:hAnsi="Times New Roman"/>
          <w:sz w:val="28"/>
          <w:szCs w:val="28"/>
        </w:rPr>
        <w:t>необ</w:t>
      </w:r>
      <w:r w:rsidRPr="00340836">
        <w:rPr>
          <w:rFonts w:ascii="Times New Roman" w:hAnsi="Times New Roman"/>
          <w:sz w:val="28"/>
          <w:szCs w:val="28"/>
        </w:rPr>
        <w:t>ходимо</w:t>
      </w:r>
      <w:r w:rsidR="00340836" w:rsidRPr="00340836">
        <w:rPr>
          <w:rFonts w:ascii="Times New Roman" w:hAnsi="Times New Roman"/>
          <w:sz w:val="28"/>
          <w:szCs w:val="28"/>
        </w:rPr>
        <w:t xml:space="preserve"> заполнить </w:t>
      </w:r>
      <w:r w:rsidR="00D75712" w:rsidRPr="00D75712">
        <w:rPr>
          <w:rFonts w:ascii="Times New Roman" w:hAnsi="Times New Roman"/>
          <w:sz w:val="28"/>
          <w:szCs w:val="28"/>
        </w:rPr>
        <w:t>регистрационную форму по ссылке</w:t>
      </w:r>
      <w:r w:rsidR="00D75712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AC64FC" w:rsidRPr="00AC64FC">
          <w:rPr>
            <w:rStyle w:val="ab"/>
            <w:rFonts w:ascii="Times New Roman" w:hAnsi="Times New Roman"/>
            <w:sz w:val="28"/>
            <w:szCs w:val="28"/>
          </w:rPr>
          <w:t>https://forms.yandex.ru/cloud/66dae6ed43f74f268c415406/</w:t>
        </w:r>
      </w:hyperlink>
      <w:r w:rsidR="00D75712" w:rsidRPr="003C7EDD">
        <w:rPr>
          <w:rFonts w:ascii="Times New Roman" w:hAnsi="Times New Roman"/>
          <w:sz w:val="28"/>
          <w:szCs w:val="28"/>
        </w:rPr>
        <w:t>,</w:t>
      </w:r>
      <w:r w:rsidR="00D75712">
        <w:rPr>
          <w:rFonts w:ascii="Times New Roman" w:hAnsi="Times New Roman"/>
          <w:sz w:val="28"/>
          <w:szCs w:val="28"/>
        </w:rPr>
        <w:t xml:space="preserve"> </w:t>
      </w:r>
      <w:r w:rsidR="00624B59">
        <w:rPr>
          <w:rFonts w:ascii="Times New Roman" w:hAnsi="Times New Roman"/>
          <w:sz w:val="28"/>
          <w:szCs w:val="28"/>
        </w:rPr>
        <w:t>прикрепив следующие материалы</w:t>
      </w:r>
      <w:r w:rsidR="00340836" w:rsidRPr="00D75712">
        <w:rPr>
          <w:rFonts w:ascii="Times New Roman" w:hAnsi="Times New Roman"/>
          <w:sz w:val="28"/>
          <w:szCs w:val="28"/>
        </w:rPr>
        <w:t>:</w:t>
      </w:r>
    </w:p>
    <w:p w14:paraId="7E6BFA8C" w14:textId="77777777" w:rsidR="00A4108F" w:rsidRPr="00210303" w:rsidRDefault="00A4108F" w:rsidP="00340836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мотивационное письмо;</w:t>
      </w:r>
    </w:p>
    <w:p w14:paraId="5FD08A40" w14:textId="1550B63E" w:rsidR="00624B59" w:rsidRDefault="00A4108F" w:rsidP="00340836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24B59">
        <w:rPr>
          <w:rFonts w:ascii="Times New Roman" w:hAnsi="Times New Roman"/>
          <w:sz w:val="28"/>
          <w:szCs w:val="28"/>
        </w:rPr>
        <w:t>представление/</w:t>
      </w:r>
      <w:r w:rsidRPr="0047272C">
        <w:rPr>
          <w:rFonts w:ascii="Times New Roman" w:hAnsi="Times New Roman"/>
          <w:sz w:val="28"/>
          <w:szCs w:val="28"/>
        </w:rPr>
        <w:t xml:space="preserve">рекомендательное письмо </w:t>
      </w:r>
      <w:r>
        <w:rPr>
          <w:rFonts w:ascii="Times New Roman" w:hAnsi="Times New Roman"/>
          <w:sz w:val="28"/>
          <w:szCs w:val="28"/>
        </w:rPr>
        <w:t xml:space="preserve">от одного лица или группы лиц </w:t>
      </w:r>
      <w:r w:rsidRPr="004727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общественный</w:t>
      </w:r>
      <w:r w:rsidRPr="004727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орган, профессиональное</w:t>
      </w:r>
      <w:r w:rsidRPr="0047272C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е</w:t>
      </w:r>
      <w:r w:rsidRPr="0047272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педагогическая ассоциация</w:t>
      </w:r>
      <w:r w:rsidRPr="0047272C">
        <w:rPr>
          <w:rFonts w:ascii="Times New Roman" w:hAnsi="Times New Roman"/>
          <w:sz w:val="28"/>
          <w:szCs w:val="28"/>
        </w:rPr>
        <w:t>, коллектив родителей и др.)</w:t>
      </w:r>
      <w:r w:rsidR="007E08A7">
        <w:rPr>
          <w:rFonts w:ascii="Times New Roman" w:hAnsi="Times New Roman"/>
          <w:sz w:val="28"/>
          <w:szCs w:val="28"/>
        </w:rPr>
        <w:t xml:space="preserve"> (Приложение </w:t>
      </w:r>
      <w:r w:rsidR="0012646A">
        <w:rPr>
          <w:rFonts w:ascii="Times New Roman" w:hAnsi="Times New Roman"/>
          <w:sz w:val="28"/>
          <w:szCs w:val="28"/>
        </w:rPr>
        <w:t>2</w:t>
      </w:r>
      <w:r w:rsidR="007E08A7">
        <w:rPr>
          <w:rFonts w:ascii="Times New Roman" w:hAnsi="Times New Roman"/>
          <w:sz w:val="28"/>
          <w:szCs w:val="28"/>
        </w:rPr>
        <w:t>.2);</w:t>
      </w:r>
    </w:p>
    <w:p w14:paraId="1EF3484B" w14:textId="5638329B" w:rsidR="007E08A7" w:rsidRDefault="007E08A7" w:rsidP="007E08A7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10303">
        <w:rPr>
          <w:rFonts w:ascii="Times New Roman" w:hAnsi="Times New Roman"/>
          <w:sz w:val="28"/>
          <w:szCs w:val="28"/>
        </w:rPr>
        <w:t>пись</w:t>
      </w:r>
      <w:r>
        <w:rPr>
          <w:rFonts w:ascii="Times New Roman" w:hAnsi="Times New Roman"/>
          <w:sz w:val="28"/>
          <w:szCs w:val="28"/>
        </w:rPr>
        <w:t xml:space="preserve">менное согласие на работу </w:t>
      </w:r>
      <w:r w:rsidRPr="00210303">
        <w:rPr>
          <w:rFonts w:ascii="Times New Roman" w:hAnsi="Times New Roman"/>
          <w:sz w:val="28"/>
          <w:szCs w:val="28"/>
        </w:rPr>
        <w:t>персональны</w:t>
      </w:r>
      <w:r>
        <w:rPr>
          <w:rFonts w:ascii="Times New Roman" w:hAnsi="Times New Roman"/>
          <w:sz w:val="28"/>
          <w:szCs w:val="28"/>
        </w:rPr>
        <w:t>х</w:t>
      </w:r>
      <w:r w:rsidRPr="00210303">
        <w:rPr>
          <w:rFonts w:ascii="Times New Roman" w:hAnsi="Times New Roman"/>
          <w:sz w:val="28"/>
          <w:szCs w:val="28"/>
        </w:rPr>
        <w:t xml:space="preserve"> данны</w:t>
      </w:r>
      <w:r>
        <w:rPr>
          <w:rFonts w:ascii="Times New Roman" w:hAnsi="Times New Roman"/>
          <w:sz w:val="28"/>
          <w:szCs w:val="28"/>
        </w:rPr>
        <w:t xml:space="preserve">х (Приложение </w:t>
      </w:r>
      <w:r w:rsidR="001264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.3)</w:t>
      </w:r>
      <w:r w:rsidRPr="00210303">
        <w:rPr>
          <w:rFonts w:ascii="Times New Roman" w:hAnsi="Times New Roman"/>
          <w:sz w:val="28"/>
          <w:szCs w:val="28"/>
        </w:rPr>
        <w:t>;</w:t>
      </w:r>
    </w:p>
    <w:p w14:paraId="010E5BA2" w14:textId="706FA586" w:rsidR="00A4108F" w:rsidRPr="0047272C" w:rsidRDefault="00624B59" w:rsidP="00624B59">
      <w:pPr>
        <w:pStyle w:val="11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видеоролик-визитку</w:t>
      </w:r>
      <w:r w:rsidR="00A4108F" w:rsidRPr="0047272C">
        <w:rPr>
          <w:rFonts w:ascii="Times New Roman" w:hAnsi="Times New Roman"/>
          <w:sz w:val="28"/>
          <w:szCs w:val="28"/>
        </w:rPr>
        <w:t>.</w:t>
      </w:r>
    </w:p>
    <w:p w14:paraId="1EDDF579" w14:textId="77777777" w:rsidR="00195EB2" w:rsidRPr="008D1B8C" w:rsidRDefault="008D1B8C" w:rsidP="008D1B8C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8D1B8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95EB2" w:rsidRPr="008D1B8C">
        <w:rPr>
          <w:rFonts w:ascii="Times New Roman" w:hAnsi="Times New Roman"/>
          <w:b/>
          <w:sz w:val="28"/>
          <w:szCs w:val="28"/>
        </w:rPr>
        <w:t>этап</w:t>
      </w:r>
      <w:r w:rsidR="00195EB2" w:rsidRPr="00836773">
        <w:rPr>
          <w:b/>
          <w:i/>
          <w:sz w:val="28"/>
          <w:szCs w:val="28"/>
        </w:rPr>
        <w:t xml:space="preserve"> </w:t>
      </w:r>
      <w:r w:rsidR="00195EB2" w:rsidRPr="008D1B8C">
        <w:rPr>
          <w:i/>
          <w:sz w:val="28"/>
          <w:szCs w:val="28"/>
        </w:rPr>
        <w:t xml:space="preserve">– </w:t>
      </w:r>
      <w:r w:rsidR="00195EB2" w:rsidRPr="008D1B8C">
        <w:rPr>
          <w:rFonts w:ascii="Times New Roman" w:hAnsi="Times New Roman"/>
          <w:sz w:val="28"/>
          <w:szCs w:val="28"/>
        </w:rPr>
        <w:t xml:space="preserve">этап </w:t>
      </w:r>
      <w:r w:rsidR="00F4044A" w:rsidRPr="008D1B8C">
        <w:rPr>
          <w:rFonts w:ascii="Times New Roman" w:hAnsi="Times New Roman"/>
          <w:sz w:val="28"/>
          <w:szCs w:val="28"/>
        </w:rPr>
        <w:t>знакомства</w:t>
      </w:r>
      <w:r w:rsidR="00195EB2" w:rsidRPr="008D1B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195EB2" w:rsidRPr="008D1B8C">
        <w:rPr>
          <w:rFonts w:ascii="Times New Roman" w:hAnsi="Times New Roman"/>
          <w:sz w:val="28"/>
          <w:szCs w:val="28"/>
        </w:rPr>
        <w:t>претендент</w:t>
      </w:r>
      <w:r w:rsidR="00F4044A" w:rsidRPr="008D1B8C">
        <w:rPr>
          <w:rFonts w:ascii="Times New Roman" w:hAnsi="Times New Roman"/>
          <w:sz w:val="28"/>
          <w:szCs w:val="28"/>
        </w:rPr>
        <w:t>ами</w:t>
      </w:r>
      <w:r w:rsidR="00195EB2" w:rsidRPr="008D1B8C">
        <w:rPr>
          <w:rFonts w:ascii="Times New Roman" w:hAnsi="Times New Roman"/>
          <w:sz w:val="28"/>
          <w:szCs w:val="28"/>
        </w:rPr>
        <w:t xml:space="preserve"> и заочного рассмотрения материалов заявителей.</w:t>
      </w:r>
    </w:p>
    <w:p w14:paraId="441EEF76" w14:textId="59FF1639" w:rsidR="00195EB2" w:rsidRPr="00AD397E" w:rsidRDefault="00195EB2" w:rsidP="008D1B8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72631">
        <w:rPr>
          <w:sz w:val="28"/>
          <w:szCs w:val="28"/>
        </w:rPr>
        <w:t>П</w:t>
      </w:r>
      <w:r w:rsidR="00615FBF" w:rsidRPr="00C72631">
        <w:rPr>
          <w:sz w:val="28"/>
          <w:szCs w:val="28"/>
        </w:rPr>
        <w:t xml:space="preserve">родолжительность </w:t>
      </w:r>
      <w:r w:rsidR="00615FBF" w:rsidRPr="00AD397E">
        <w:rPr>
          <w:color w:val="auto"/>
          <w:sz w:val="28"/>
          <w:szCs w:val="28"/>
        </w:rPr>
        <w:t>этапа</w:t>
      </w:r>
      <w:r w:rsidR="008D1B8C" w:rsidRPr="00AD397E">
        <w:rPr>
          <w:color w:val="auto"/>
          <w:sz w:val="28"/>
          <w:szCs w:val="28"/>
        </w:rPr>
        <w:t xml:space="preserve"> – </w:t>
      </w:r>
      <w:r w:rsidRPr="00AD397E">
        <w:rPr>
          <w:color w:val="auto"/>
          <w:sz w:val="28"/>
          <w:szCs w:val="28"/>
        </w:rPr>
        <w:t xml:space="preserve">с </w:t>
      </w:r>
      <w:r w:rsidR="00AC64FC" w:rsidRPr="00AD397E">
        <w:rPr>
          <w:color w:val="auto"/>
          <w:sz w:val="28"/>
          <w:szCs w:val="28"/>
        </w:rPr>
        <w:t>2</w:t>
      </w:r>
      <w:r w:rsidR="00116760" w:rsidRPr="00AD397E">
        <w:rPr>
          <w:color w:val="auto"/>
          <w:sz w:val="28"/>
          <w:szCs w:val="28"/>
        </w:rPr>
        <w:t>1</w:t>
      </w:r>
      <w:r w:rsidR="008D1B8C" w:rsidRPr="00AD397E">
        <w:rPr>
          <w:color w:val="auto"/>
          <w:sz w:val="28"/>
          <w:szCs w:val="28"/>
        </w:rPr>
        <w:t xml:space="preserve"> октября 202</w:t>
      </w:r>
      <w:r w:rsidR="00116760" w:rsidRPr="00AD397E">
        <w:rPr>
          <w:color w:val="auto"/>
          <w:sz w:val="28"/>
          <w:szCs w:val="28"/>
        </w:rPr>
        <w:t>4</w:t>
      </w:r>
      <w:r w:rsidR="008D1B8C" w:rsidRPr="00AD397E">
        <w:rPr>
          <w:color w:val="auto"/>
          <w:sz w:val="28"/>
          <w:szCs w:val="28"/>
        </w:rPr>
        <w:t xml:space="preserve"> года по </w:t>
      </w:r>
      <w:r w:rsidR="003C7EDD">
        <w:rPr>
          <w:color w:val="auto"/>
          <w:sz w:val="28"/>
          <w:szCs w:val="28"/>
        </w:rPr>
        <w:t>15 ноября</w:t>
      </w:r>
      <w:r w:rsidR="008D1B8C" w:rsidRPr="00AD397E">
        <w:rPr>
          <w:color w:val="auto"/>
          <w:sz w:val="28"/>
          <w:szCs w:val="28"/>
        </w:rPr>
        <w:t xml:space="preserve"> </w:t>
      </w:r>
      <w:r w:rsidR="00E37B48" w:rsidRPr="00AD397E">
        <w:rPr>
          <w:color w:val="auto"/>
          <w:sz w:val="28"/>
          <w:szCs w:val="28"/>
        </w:rPr>
        <w:t>202</w:t>
      </w:r>
      <w:r w:rsidR="00116760" w:rsidRPr="00AD397E">
        <w:rPr>
          <w:color w:val="auto"/>
          <w:sz w:val="28"/>
          <w:szCs w:val="28"/>
        </w:rPr>
        <w:t>4</w:t>
      </w:r>
      <w:r w:rsidRPr="00AD397E">
        <w:rPr>
          <w:color w:val="auto"/>
          <w:sz w:val="28"/>
          <w:szCs w:val="28"/>
        </w:rPr>
        <w:t xml:space="preserve"> </w:t>
      </w:r>
      <w:r w:rsidR="008D1B8C" w:rsidRPr="00AD397E">
        <w:rPr>
          <w:color w:val="auto"/>
          <w:sz w:val="28"/>
          <w:szCs w:val="28"/>
        </w:rPr>
        <w:t>года</w:t>
      </w:r>
      <w:r w:rsidRPr="00AD397E">
        <w:rPr>
          <w:color w:val="auto"/>
          <w:sz w:val="28"/>
          <w:szCs w:val="28"/>
        </w:rPr>
        <w:t>.</w:t>
      </w:r>
    </w:p>
    <w:p w14:paraId="0AE5F72B" w14:textId="77777777" w:rsidR="0012646A" w:rsidRPr="00AD397E" w:rsidRDefault="00195EB2" w:rsidP="00517DE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397E">
        <w:rPr>
          <w:color w:val="auto"/>
          <w:sz w:val="28"/>
          <w:szCs w:val="28"/>
        </w:rPr>
        <w:t xml:space="preserve">На данном этапе </w:t>
      </w:r>
      <w:r w:rsidR="00037D0F" w:rsidRPr="00AD397E">
        <w:rPr>
          <w:color w:val="auto"/>
          <w:sz w:val="28"/>
          <w:szCs w:val="28"/>
        </w:rPr>
        <w:t xml:space="preserve">участники </w:t>
      </w:r>
      <w:r w:rsidR="00075A8B" w:rsidRPr="00AD397E">
        <w:rPr>
          <w:color w:val="auto"/>
          <w:sz w:val="28"/>
          <w:szCs w:val="28"/>
        </w:rPr>
        <w:t>Конкурса</w:t>
      </w:r>
      <w:r w:rsidR="00037D0F" w:rsidRPr="00AD397E">
        <w:rPr>
          <w:color w:val="auto"/>
          <w:sz w:val="28"/>
          <w:szCs w:val="28"/>
        </w:rPr>
        <w:t xml:space="preserve"> проходят</w:t>
      </w:r>
      <w:r w:rsidR="0012646A" w:rsidRPr="00AD397E">
        <w:rPr>
          <w:color w:val="auto"/>
          <w:sz w:val="28"/>
          <w:szCs w:val="28"/>
        </w:rPr>
        <w:t>:</w:t>
      </w:r>
    </w:p>
    <w:p w14:paraId="0774F9B3" w14:textId="77777777" w:rsidR="0012646A" w:rsidRPr="00AD397E" w:rsidRDefault="0012646A" w:rsidP="00517DE1">
      <w:pPr>
        <w:pStyle w:val="Default"/>
        <w:numPr>
          <w:ilvl w:val="0"/>
          <w:numId w:val="10"/>
        </w:numPr>
        <w:ind w:left="0" w:firstLine="709"/>
        <w:jc w:val="both"/>
        <w:rPr>
          <w:color w:val="auto"/>
          <w:sz w:val="28"/>
          <w:szCs w:val="28"/>
        </w:rPr>
      </w:pPr>
      <w:r w:rsidRPr="00AD397E">
        <w:rPr>
          <w:color w:val="auto"/>
          <w:sz w:val="28"/>
          <w:szCs w:val="28"/>
        </w:rPr>
        <w:t>пс</w:t>
      </w:r>
      <w:r w:rsidR="00075A8B" w:rsidRPr="00AD397E">
        <w:rPr>
          <w:color w:val="auto"/>
          <w:sz w:val="28"/>
          <w:szCs w:val="28"/>
        </w:rPr>
        <w:t xml:space="preserve">ихолого-педагогическое </w:t>
      </w:r>
      <w:r w:rsidR="00037D0F" w:rsidRPr="00AD397E">
        <w:rPr>
          <w:color w:val="auto"/>
          <w:sz w:val="28"/>
          <w:szCs w:val="28"/>
        </w:rPr>
        <w:t xml:space="preserve">тестирование, ориентированное на изучение индивидуального характера </w:t>
      </w:r>
      <w:r w:rsidR="00075A8B" w:rsidRPr="00AD397E">
        <w:rPr>
          <w:color w:val="auto"/>
          <w:sz w:val="28"/>
          <w:szCs w:val="28"/>
        </w:rPr>
        <w:t>конкурсанта</w:t>
      </w:r>
      <w:r w:rsidR="00037D0F" w:rsidRPr="00AD397E">
        <w:rPr>
          <w:color w:val="auto"/>
          <w:sz w:val="28"/>
          <w:szCs w:val="28"/>
        </w:rPr>
        <w:t>, его личностных особенностей, способности к управленческой деятельности</w:t>
      </w:r>
      <w:r w:rsidRPr="00AD397E">
        <w:rPr>
          <w:color w:val="auto"/>
          <w:sz w:val="28"/>
          <w:szCs w:val="28"/>
        </w:rPr>
        <w:t>;</w:t>
      </w:r>
    </w:p>
    <w:p w14:paraId="71D5524D" w14:textId="4CE210CA" w:rsidR="00037D0F" w:rsidRPr="00AD397E" w:rsidRDefault="0012646A" w:rsidP="00517DE1">
      <w:pPr>
        <w:pStyle w:val="Default"/>
        <w:numPr>
          <w:ilvl w:val="0"/>
          <w:numId w:val="10"/>
        </w:numPr>
        <w:ind w:left="0" w:firstLine="709"/>
        <w:jc w:val="both"/>
        <w:rPr>
          <w:color w:val="auto"/>
          <w:sz w:val="28"/>
          <w:szCs w:val="28"/>
        </w:rPr>
      </w:pPr>
      <w:r w:rsidRPr="00AD397E">
        <w:rPr>
          <w:color w:val="auto"/>
          <w:sz w:val="28"/>
          <w:szCs w:val="28"/>
        </w:rPr>
        <w:t>собеседование с</w:t>
      </w:r>
      <w:r w:rsidR="00517DE1">
        <w:rPr>
          <w:color w:val="auto"/>
          <w:sz w:val="28"/>
          <w:szCs w:val="28"/>
        </w:rPr>
        <w:t xml:space="preserve"> представителями </w:t>
      </w:r>
      <w:r w:rsidRPr="00AD397E">
        <w:rPr>
          <w:color w:val="auto"/>
          <w:sz w:val="28"/>
          <w:szCs w:val="28"/>
        </w:rPr>
        <w:t>Учредителя.</w:t>
      </w:r>
      <w:r w:rsidR="00037D0F" w:rsidRPr="00AD397E">
        <w:rPr>
          <w:color w:val="auto"/>
          <w:sz w:val="28"/>
          <w:szCs w:val="28"/>
        </w:rPr>
        <w:t xml:space="preserve"> </w:t>
      </w:r>
    </w:p>
    <w:p w14:paraId="1FC3409F" w14:textId="3BA4E600" w:rsidR="00037D0F" w:rsidRPr="00AD397E" w:rsidRDefault="00037D0F" w:rsidP="008D1B8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397E">
        <w:rPr>
          <w:color w:val="auto"/>
          <w:sz w:val="28"/>
          <w:szCs w:val="28"/>
        </w:rPr>
        <w:t xml:space="preserve">Членами </w:t>
      </w:r>
      <w:r w:rsidR="00517408" w:rsidRPr="00AD397E">
        <w:rPr>
          <w:color w:val="auto"/>
          <w:sz w:val="28"/>
          <w:szCs w:val="28"/>
        </w:rPr>
        <w:t>жюри анализируются</w:t>
      </w:r>
      <w:r w:rsidR="00195EB2" w:rsidRPr="00AD397E">
        <w:rPr>
          <w:color w:val="auto"/>
          <w:sz w:val="28"/>
          <w:szCs w:val="28"/>
        </w:rPr>
        <w:t xml:space="preserve"> </w:t>
      </w:r>
      <w:r w:rsidRPr="00AD397E">
        <w:rPr>
          <w:color w:val="auto"/>
          <w:sz w:val="28"/>
          <w:szCs w:val="28"/>
        </w:rPr>
        <w:t>анкетные данные</w:t>
      </w:r>
      <w:r w:rsidR="00075A8B" w:rsidRPr="00AD397E">
        <w:rPr>
          <w:color w:val="auto"/>
          <w:sz w:val="28"/>
          <w:szCs w:val="28"/>
        </w:rPr>
        <w:t xml:space="preserve"> участников</w:t>
      </w:r>
      <w:r w:rsidRPr="00AD397E">
        <w:rPr>
          <w:color w:val="auto"/>
          <w:sz w:val="28"/>
          <w:szCs w:val="28"/>
        </w:rPr>
        <w:t xml:space="preserve">, определяются </w:t>
      </w:r>
      <w:r w:rsidR="00195EB2" w:rsidRPr="00AD397E">
        <w:rPr>
          <w:color w:val="auto"/>
          <w:sz w:val="28"/>
          <w:szCs w:val="28"/>
        </w:rPr>
        <w:t xml:space="preserve">мотивы подачи заявки в кадровый резерв, </w:t>
      </w:r>
      <w:r w:rsidRPr="00AD397E">
        <w:rPr>
          <w:color w:val="auto"/>
          <w:sz w:val="28"/>
          <w:szCs w:val="28"/>
        </w:rPr>
        <w:t>осуществля</w:t>
      </w:r>
      <w:r w:rsidR="00517408" w:rsidRPr="00AD397E">
        <w:rPr>
          <w:color w:val="auto"/>
          <w:sz w:val="28"/>
          <w:szCs w:val="28"/>
        </w:rPr>
        <w:t>ют</w:t>
      </w:r>
      <w:r w:rsidRPr="00AD397E">
        <w:rPr>
          <w:color w:val="auto"/>
          <w:sz w:val="28"/>
          <w:szCs w:val="28"/>
        </w:rPr>
        <w:t xml:space="preserve"> </w:t>
      </w:r>
      <w:r w:rsidR="00195EB2" w:rsidRPr="00AD397E">
        <w:rPr>
          <w:color w:val="auto"/>
          <w:sz w:val="28"/>
          <w:szCs w:val="28"/>
        </w:rPr>
        <w:t>анализ провед</w:t>
      </w:r>
      <w:r w:rsidR="005C3FD1" w:rsidRPr="00AD397E">
        <w:rPr>
          <w:color w:val="auto"/>
          <w:sz w:val="28"/>
          <w:szCs w:val="28"/>
        </w:rPr>
        <w:t>е</w:t>
      </w:r>
      <w:r w:rsidR="00195EB2" w:rsidRPr="00AD397E">
        <w:rPr>
          <w:color w:val="auto"/>
          <w:sz w:val="28"/>
          <w:szCs w:val="28"/>
        </w:rPr>
        <w:t>нных диагностических процедур по изучению личностных качеств и профессио</w:t>
      </w:r>
      <w:r w:rsidR="00A6626F" w:rsidRPr="00AD397E">
        <w:rPr>
          <w:color w:val="auto"/>
          <w:sz w:val="28"/>
          <w:szCs w:val="28"/>
        </w:rPr>
        <w:t>нальных возможностей кандидата</w:t>
      </w:r>
      <w:r w:rsidR="0012646A" w:rsidRPr="00AD397E">
        <w:rPr>
          <w:color w:val="auto"/>
          <w:sz w:val="28"/>
          <w:szCs w:val="28"/>
        </w:rPr>
        <w:t xml:space="preserve"> и результатов собеседования. </w:t>
      </w:r>
      <w:r w:rsidR="00A6626F" w:rsidRPr="00AD397E">
        <w:rPr>
          <w:color w:val="auto"/>
          <w:sz w:val="28"/>
          <w:szCs w:val="28"/>
        </w:rPr>
        <w:t xml:space="preserve"> </w:t>
      </w:r>
    </w:p>
    <w:p w14:paraId="42177E53" w14:textId="6447B741" w:rsidR="0012646A" w:rsidRPr="00AD397E" w:rsidRDefault="00195EB2" w:rsidP="008D1B8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397E">
        <w:rPr>
          <w:color w:val="auto"/>
          <w:sz w:val="28"/>
          <w:szCs w:val="28"/>
        </w:rPr>
        <w:t xml:space="preserve">По результатам </w:t>
      </w:r>
      <w:r w:rsidR="0012646A" w:rsidRPr="00AD397E">
        <w:rPr>
          <w:color w:val="auto"/>
          <w:sz w:val="28"/>
          <w:szCs w:val="28"/>
        </w:rPr>
        <w:t xml:space="preserve">работы </w:t>
      </w:r>
      <w:r w:rsidR="00517408" w:rsidRPr="00AD397E">
        <w:rPr>
          <w:color w:val="auto"/>
          <w:sz w:val="28"/>
          <w:szCs w:val="28"/>
        </w:rPr>
        <w:t>жюри</w:t>
      </w:r>
      <w:r w:rsidR="00A6626F" w:rsidRPr="00AD397E">
        <w:rPr>
          <w:color w:val="auto"/>
          <w:sz w:val="28"/>
          <w:szCs w:val="28"/>
        </w:rPr>
        <w:t xml:space="preserve"> проводится обсуждение кандидатов и </w:t>
      </w:r>
      <w:r w:rsidRPr="00AD397E">
        <w:rPr>
          <w:color w:val="auto"/>
          <w:sz w:val="28"/>
          <w:szCs w:val="28"/>
        </w:rPr>
        <w:t xml:space="preserve">оформляется </w:t>
      </w:r>
      <w:r w:rsidR="0012646A" w:rsidRPr="00AD397E">
        <w:rPr>
          <w:color w:val="auto"/>
          <w:sz w:val="28"/>
          <w:szCs w:val="28"/>
        </w:rPr>
        <w:t>итоговый протокол</w:t>
      </w:r>
      <w:r w:rsidRPr="00AD397E">
        <w:rPr>
          <w:color w:val="auto"/>
          <w:sz w:val="28"/>
          <w:szCs w:val="28"/>
        </w:rPr>
        <w:t xml:space="preserve"> 1 этапа</w:t>
      </w:r>
      <w:r w:rsidR="00105818" w:rsidRPr="00AD397E">
        <w:rPr>
          <w:color w:val="auto"/>
          <w:sz w:val="28"/>
          <w:szCs w:val="28"/>
        </w:rPr>
        <w:t xml:space="preserve">. Решение </w:t>
      </w:r>
      <w:r w:rsidR="00116760" w:rsidRPr="00AD397E">
        <w:rPr>
          <w:color w:val="auto"/>
          <w:sz w:val="28"/>
          <w:szCs w:val="28"/>
        </w:rPr>
        <w:t>жюри</w:t>
      </w:r>
      <w:r w:rsidR="00105818" w:rsidRPr="00AD397E">
        <w:rPr>
          <w:color w:val="auto"/>
          <w:sz w:val="28"/>
          <w:szCs w:val="28"/>
        </w:rPr>
        <w:t xml:space="preserve"> о количестве участников, переходящих на 2 этап</w:t>
      </w:r>
      <w:r w:rsidR="00116760" w:rsidRPr="00AD397E">
        <w:rPr>
          <w:color w:val="auto"/>
          <w:sz w:val="28"/>
          <w:szCs w:val="28"/>
        </w:rPr>
        <w:t>,</w:t>
      </w:r>
      <w:r w:rsidR="0012646A" w:rsidRPr="00AD397E">
        <w:rPr>
          <w:color w:val="auto"/>
          <w:sz w:val="28"/>
          <w:szCs w:val="28"/>
        </w:rPr>
        <w:t xml:space="preserve"> публикуется на официальном сайте Организатора.  </w:t>
      </w:r>
    </w:p>
    <w:p w14:paraId="3C25A77C" w14:textId="0FB8DD89" w:rsidR="00195EB2" w:rsidRPr="00AD397E" w:rsidRDefault="00195EB2" w:rsidP="008D1B8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397E">
        <w:rPr>
          <w:b/>
          <w:color w:val="auto"/>
          <w:sz w:val="28"/>
          <w:szCs w:val="28"/>
        </w:rPr>
        <w:t>2 этап</w:t>
      </w:r>
      <w:r w:rsidRPr="00AD397E">
        <w:rPr>
          <w:b/>
          <w:i/>
          <w:color w:val="auto"/>
          <w:sz w:val="28"/>
          <w:szCs w:val="28"/>
        </w:rPr>
        <w:t xml:space="preserve"> </w:t>
      </w:r>
      <w:r w:rsidRPr="00AD397E">
        <w:rPr>
          <w:color w:val="auto"/>
          <w:sz w:val="28"/>
          <w:szCs w:val="28"/>
        </w:rPr>
        <w:t>– этап работы в команде</w:t>
      </w:r>
      <w:r w:rsidR="007A222D" w:rsidRPr="00AD397E">
        <w:rPr>
          <w:color w:val="auto"/>
          <w:sz w:val="28"/>
          <w:szCs w:val="28"/>
        </w:rPr>
        <w:t>: обучение</w:t>
      </w:r>
      <w:r w:rsidRPr="00AD397E">
        <w:rPr>
          <w:color w:val="auto"/>
          <w:sz w:val="28"/>
          <w:szCs w:val="28"/>
        </w:rPr>
        <w:t xml:space="preserve"> кандидатов</w:t>
      </w:r>
      <w:r w:rsidR="009044F0" w:rsidRPr="00AD397E">
        <w:rPr>
          <w:color w:val="auto"/>
          <w:sz w:val="28"/>
          <w:szCs w:val="28"/>
        </w:rPr>
        <w:t>, стажировка</w:t>
      </w:r>
      <w:r w:rsidR="002A0264" w:rsidRPr="00AD397E">
        <w:rPr>
          <w:color w:val="auto"/>
          <w:sz w:val="28"/>
          <w:szCs w:val="28"/>
        </w:rPr>
        <w:t xml:space="preserve"> и разработка групповых проектов</w:t>
      </w:r>
      <w:r w:rsidRPr="00AD397E">
        <w:rPr>
          <w:color w:val="auto"/>
          <w:sz w:val="28"/>
          <w:szCs w:val="28"/>
        </w:rPr>
        <w:t>.</w:t>
      </w:r>
    </w:p>
    <w:p w14:paraId="0B971758" w14:textId="51EA507B" w:rsidR="00195EB2" w:rsidRDefault="00195EB2" w:rsidP="008D1B8C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AD397E">
        <w:rPr>
          <w:color w:val="auto"/>
          <w:sz w:val="28"/>
          <w:szCs w:val="28"/>
        </w:rPr>
        <w:t>Продолжительность этапа –</w:t>
      </w:r>
      <w:r w:rsidR="003C5858" w:rsidRPr="00AD397E">
        <w:rPr>
          <w:color w:val="auto"/>
          <w:sz w:val="28"/>
          <w:szCs w:val="28"/>
        </w:rPr>
        <w:t xml:space="preserve"> </w:t>
      </w:r>
      <w:r w:rsidRPr="00AD397E">
        <w:rPr>
          <w:color w:val="auto"/>
          <w:sz w:val="28"/>
          <w:szCs w:val="28"/>
        </w:rPr>
        <w:t xml:space="preserve">с </w:t>
      </w:r>
      <w:r w:rsidR="003C7EDD">
        <w:rPr>
          <w:color w:val="auto"/>
          <w:sz w:val="28"/>
          <w:szCs w:val="28"/>
        </w:rPr>
        <w:t>18</w:t>
      </w:r>
      <w:r w:rsidR="00116760" w:rsidRPr="00AD397E">
        <w:rPr>
          <w:color w:val="auto"/>
          <w:sz w:val="28"/>
          <w:szCs w:val="28"/>
        </w:rPr>
        <w:t xml:space="preserve"> ноября</w:t>
      </w:r>
      <w:r w:rsidR="008D1B8C" w:rsidRPr="00AD397E">
        <w:rPr>
          <w:color w:val="auto"/>
          <w:sz w:val="28"/>
          <w:szCs w:val="28"/>
        </w:rPr>
        <w:t xml:space="preserve"> 202</w:t>
      </w:r>
      <w:r w:rsidR="00116760" w:rsidRPr="00AD397E">
        <w:rPr>
          <w:color w:val="auto"/>
          <w:sz w:val="28"/>
          <w:szCs w:val="28"/>
        </w:rPr>
        <w:t>4</w:t>
      </w:r>
      <w:r w:rsidR="008D1B8C" w:rsidRPr="00AD397E">
        <w:rPr>
          <w:color w:val="auto"/>
          <w:sz w:val="28"/>
          <w:szCs w:val="28"/>
        </w:rPr>
        <w:t xml:space="preserve"> года </w:t>
      </w:r>
      <w:r w:rsidRPr="00AD397E">
        <w:rPr>
          <w:color w:val="auto"/>
          <w:sz w:val="28"/>
          <w:szCs w:val="28"/>
        </w:rPr>
        <w:t xml:space="preserve">по </w:t>
      </w:r>
      <w:r w:rsidR="003C7EDD">
        <w:rPr>
          <w:color w:val="auto"/>
          <w:sz w:val="28"/>
          <w:szCs w:val="28"/>
        </w:rPr>
        <w:t>05 марта</w:t>
      </w:r>
      <w:r w:rsidR="008D1B8C" w:rsidRPr="00AD397E">
        <w:rPr>
          <w:color w:val="auto"/>
          <w:sz w:val="28"/>
          <w:szCs w:val="28"/>
        </w:rPr>
        <w:t xml:space="preserve"> 202</w:t>
      </w:r>
      <w:r w:rsidR="00116760" w:rsidRPr="00AD397E">
        <w:rPr>
          <w:color w:val="auto"/>
          <w:sz w:val="28"/>
          <w:szCs w:val="28"/>
        </w:rPr>
        <w:t>5</w:t>
      </w:r>
      <w:r w:rsidR="008D1B8C" w:rsidRPr="00AD397E">
        <w:rPr>
          <w:color w:val="auto"/>
          <w:sz w:val="28"/>
          <w:szCs w:val="28"/>
        </w:rPr>
        <w:t xml:space="preserve"> </w:t>
      </w:r>
      <w:r w:rsidR="008D1B8C" w:rsidRPr="00127A60">
        <w:rPr>
          <w:sz w:val="28"/>
          <w:szCs w:val="28"/>
        </w:rPr>
        <w:t>года</w:t>
      </w:r>
      <w:r w:rsidRPr="00127A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E672F89" w14:textId="11D554BE" w:rsidR="00B962D1" w:rsidRDefault="00195EB2" w:rsidP="008D1B8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2 этапе </w:t>
      </w:r>
      <w:r w:rsidR="00075A8B">
        <w:rPr>
          <w:color w:val="auto"/>
          <w:sz w:val="28"/>
          <w:szCs w:val="28"/>
        </w:rPr>
        <w:t>осуществляется</w:t>
      </w:r>
      <w:r>
        <w:rPr>
          <w:color w:val="auto"/>
          <w:sz w:val="28"/>
          <w:szCs w:val="28"/>
        </w:rPr>
        <w:t xml:space="preserve"> обучение </w:t>
      </w:r>
      <w:r w:rsidR="00C00882">
        <w:rPr>
          <w:color w:val="auto"/>
          <w:sz w:val="28"/>
          <w:szCs w:val="28"/>
        </w:rPr>
        <w:t xml:space="preserve">и стажировка </w:t>
      </w:r>
      <w:r>
        <w:rPr>
          <w:color w:val="auto"/>
          <w:sz w:val="28"/>
          <w:szCs w:val="28"/>
        </w:rPr>
        <w:t xml:space="preserve">участников </w:t>
      </w:r>
      <w:r w:rsidR="007A222D">
        <w:rPr>
          <w:color w:val="auto"/>
          <w:sz w:val="28"/>
          <w:szCs w:val="28"/>
        </w:rPr>
        <w:t xml:space="preserve">по программе </w:t>
      </w:r>
      <w:r w:rsidR="00517DE1">
        <w:rPr>
          <w:sz w:val="28"/>
          <w:szCs w:val="28"/>
        </w:rPr>
        <w:t>Организатора</w:t>
      </w:r>
      <w:r w:rsidR="0095606E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ведущими тренерами-преподавателями</w:t>
      </w:r>
      <w:r w:rsidR="0095606E">
        <w:rPr>
          <w:color w:val="auto"/>
          <w:sz w:val="28"/>
          <w:szCs w:val="28"/>
        </w:rPr>
        <w:t xml:space="preserve"> </w:t>
      </w:r>
      <w:r w:rsidR="00F4044A">
        <w:rPr>
          <w:color w:val="auto"/>
          <w:sz w:val="28"/>
          <w:szCs w:val="28"/>
        </w:rPr>
        <w:t xml:space="preserve">и кураторами проекта </w:t>
      </w:r>
      <w:r w:rsidR="0095606E">
        <w:rPr>
          <w:color w:val="auto"/>
          <w:sz w:val="28"/>
          <w:szCs w:val="28"/>
        </w:rPr>
        <w:t xml:space="preserve">по актуальным вопросам </w:t>
      </w:r>
      <w:r w:rsidR="00223988">
        <w:rPr>
          <w:color w:val="auto"/>
          <w:sz w:val="28"/>
          <w:szCs w:val="28"/>
        </w:rPr>
        <w:t>повышения качества образования</w:t>
      </w:r>
      <w:r w:rsidR="004519A3">
        <w:rPr>
          <w:color w:val="auto"/>
          <w:sz w:val="28"/>
          <w:szCs w:val="28"/>
        </w:rPr>
        <w:t>, работы над проект</w:t>
      </w:r>
      <w:r w:rsidR="00B962D1">
        <w:rPr>
          <w:color w:val="auto"/>
          <w:sz w:val="28"/>
          <w:szCs w:val="28"/>
        </w:rPr>
        <w:t>ами</w:t>
      </w:r>
      <w:r w:rsidR="004519A3">
        <w:rPr>
          <w:color w:val="auto"/>
          <w:sz w:val="28"/>
          <w:szCs w:val="28"/>
        </w:rPr>
        <w:t xml:space="preserve"> с использованием</w:t>
      </w:r>
      <w:r w:rsidR="0095606E">
        <w:rPr>
          <w:color w:val="auto"/>
          <w:sz w:val="28"/>
          <w:szCs w:val="28"/>
        </w:rPr>
        <w:t xml:space="preserve"> </w:t>
      </w:r>
      <w:proofErr w:type="spellStart"/>
      <w:r w:rsidR="0095606E">
        <w:rPr>
          <w:color w:val="auto"/>
          <w:sz w:val="28"/>
          <w:szCs w:val="28"/>
        </w:rPr>
        <w:t>командообразующих</w:t>
      </w:r>
      <w:proofErr w:type="spellEnd"/>
      <w:r w:rsidR="0095606E">
        <w:rPr>
          <w:color w:val="auto"/>
          <w:sz w:val="28"/>
          <w:szCs w:val="28"/>
        </w:rPr>
        <w:t xml:space="preserve"> форм деятельности</w:t>
      </w:r>
      <w:r w:rsidR="007E05EE">
        <w:rPr>
          <w:color w:val="auto"/>
          <w:sz w:val="28"/>
          <w:szCs w:val="28"/>
        </w:rPr>
        <w:t xml:space="preserve">, </w:t>
      </w:r>
      <w:proofErr w:type="spellStart"/>
      <w:r w:rsidR="007E05EE">
        <w:rPr>
          <w:color w:val="auto"/>
          <w:sz w:val="28"/>
          <w:szCs w:val="28"/>
        </w:rPr>
        <w:t>кейсовых</w:t>
      </w:r>
      <w:proofErr w:type="spellEnd"/>
      <w:r w:rsidR="007E05EE">
        <w:rPr>
          <w:color w:val="auto"/>
          <w:sz w:val="28"/>
          <w:szCs w:val="28"/>
        </w:rPr>
        <w:t xml:space="preserve"> </w:t>
      </w:r>
      <w:r w:rsidR="00F66707">
        <w:rPr>
          <w:color w:val="auto"/>
          <w:sz w:val="28"/>
          <w:szCs w:val="28"/>
        </w:rPr>
        <w:t>заданий</w:t>
      </w:r>
      <w:r w:rsidR="0095606E">
        <w:rPr>
          <w:color w:val="auto"/>
          <w:sz w:val="28"/>
          <w:szCs w:val="28"/>
        </w:rPr>
        <w:t>.</w:t>
      </w:r>
    </w:p>
    <w:p w14:paraId="179766D3" w14:textId="5F2A13F4" w:rsidR="00466A15" w:rsidRDefault="00241D6D" w:rsidP="008D1B8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ходе обучения</w:t>
      </w:r>
      <w:r w:rsidR="00C00882">
        <w:rPr>
          <w:color w:val="auto"/>
          <w:sz w:val="28"/>
          <w:szCs w:val="28"/>
        </w:rPr>
        <w:t xml:space="preserve"> и стажировки</w:t>
      </w:r>
      <w:r>
        <w:rPr>
          <w:color w:val="auto"/>
          <w:sz w:val="28"/>
          <w:szCs w:val="28"/>
        </w:rPr>
        <w:t xml:space="preserve"> участники </w:t>
      </w:r>
      <w:r w:rsidR="0065004F">
        <w:rPr>
          <w:color w:val="auto"/>
          <w:sz w:val="28"/>
          <w:szCs w:val="28"/>
        </w:rPr>
        <w:t>делятся на группы и под руководством кураторов</w:t>
      </w:r>
      <w:r w:rsidR="00F4044A">
        <w:rPr>
          <w:color w:val="auto"/>
          <w:sz w:val="28"/>
          <w:szCs w:val="28"/>
        </w:rPr>
        <w:t xml:space="preserve"> </w:t>
      </w:r>
      <w:r w:rsidR="0095606E" w:rsidRPr="0095606E">
        <w:rPr>
          <w:color w:val="auto"/>
          <w:sz w:val="28"/>
          <w:szCs w:val="28"/>
        </w:rPr>
        <w:t>защ</w:t>
      </w:r>
      <w:r w:rsidR="00466A15">
        <w:rPr>
          <w:color w:val="auto"/>
          <w:sz w:val="28"/>
          <w:szCs w:val="28"/>
        </w:rPr>
        <w:t>ищают групповую</w:t>
      </w:r>
      <w:r w:rsidR="0095606E" w:rsidRPr="0095606E">
        <w:rPr>
          <w:color w:val="auto"/>
          <w:sz w:val="28"/>
          <w:szCs w:val="28"/>
        </w:rPr>
        <w:t xml:space="preserve"> </w:t>
      </w:r>
      <w:r w:rsidR="00466A15">
        <w:rPr>
          <w:color w:val="auto"/>
          <w:sz w:val="28"/>
          <w:szCs w:val="28"/>
        </w:rPr>
        <w:t>работу</w:t>
      </w:r>
      <w:r w:rsidR="0095606E" w:rsidRPr="0095606E">
        <w:rPr>
          <w:color w:val="auto"/>
          <w:sz w:val="28"/>
          <w:szCs w:val="28"/>
        </w:rPr>
        <w:t>.</w:t>
      </w:r>
      <w:r w:rsidR="00B641BD">
        <w:rPr>
          <w:color w:val="auto"/>
          <w:sz w:val="28"/>
          <w:szCs w:val="28"/>
        </w:rPr>
        <w:t xml:space="preserve"> Распределение на </w:t>
      </w:r>
      <w:r w:rsidR="00C72631">
        <w:rPr>
          <w:color w:val="auto"/>
          <w:sz w:val="28"/>
          <w:szCs w:val="28"/>
        </w:rPr>
        <w:t>группы и</w:t>
      </w:r>
      <w:r w:rsidR="00B641BD">
        <w:rPr>
          <w:color w:val="auto"/>
          <w:sz w:val="28"/>
          <w:szCs w:val="28"/>
        </w:rPr>
        <w:t xml:space="preserve"> назначение кураторов группы осуществляет Организатор </w:t>
      </w:r>
      <w:r w:rsidR="00C72631">
        <w:rPr>
          <w:color w:val="auto"/>
          <w:sz w:val="28"/>
          <w:szCs w:val="28"/>
        </w:rPr>
        <w:t>К</w:t>
      </w:r>
      <w:r w:rsidR="00B641BD">
        <w:rPr>
          <w:color w:val="auto"/>
          <w:sz w:val="28"/>
          <w:szCs w:val="28"/>
        </w:rPr>
        <w:t>онкурса.</w:t>
      </w:r>
    </w:p>
    <w:p w14:paraId="596A2541" w14:textId="77777777" w:rsidR="001C71C0" w:rsidRDefault="007D26FE" w:rsidP="008D1B8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D26FE">
        <w:rPr>
          <w:color w:val="auto"/>
          <w:sz w:val="28"/>
          <w:szCs w:val="28"/>
        </w:rPr>
        <w:t xml:space="preserve">Групповая работа может быть представлена в форме проекта, дорожной карты, программы деятельности и др. </w:t>
      </w:r>
    </w:p>
    <w:p w14:paraId="26506E24" w14:textId="272534DF" w:rsidR="007D26FE" w:rsidRPr="007D26FE" w:rsidRDefault="007D26FE" w:rsidP="008D1B8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D26FE">
        <w:rPr>
          <w:color w:val="auto"/>
          <w:sz w:val="28"/>
          <w:szCs w:val="28"/>
        </w:rPr>
        <w:t>Форма представления групповой работы определяется Оргкомитетом конкурса.</w:t>
      </w:r>
    </w:p>
    <w:p w14:paraId="769E2B79" w14:textId="33495E84" w:rsidR="007D26FE" w:rsidRPr="007D26FE" w:rsidRDefault="007D26FE" w:rsidP="008D1B8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D26FE">
        <w:rPr>
          <w:color w:val="auto"/>
          <w:sz w:val="28"/>
          <w:szCs w:val="28"/>
        </w:rPr>
        <w:t>Распределение по группам производится на основании психолого-педагогического тестирования и наблюдения за участниками Конкурса. Каждый участник должен продемонстрировать результат групповой работы в зависимости от функциональной роли, определ</w:t>
      </w:r>
      <w:r w:rsidR="005C3FD1">
        <w:rPr>
          <w:color w:val="auto"/>
          <w:sz w:val="28"/>
          <w:szCs w:val="28"/>
        </w:rPr>
        <w:t>е</w:t>
      </w:r>
      <w:r w:rsidRPr="007D26FE">
        <w:rPr>
          <w:color w:val="auto"/>
          <w:sz w:val="28"/>
          <w:szCs w:val="28"/>
        </w:rPr>
        <w:t xml:space="preserve">нной ему командой участников. </w:t>
      </w:r>
    </w:p>
    <w:p w14:paraId="2CF6BD57" w14:textId="7F6D8B07" w:rsidR="00195EB2" w:rsidRDefault="0065004F" w:rsidP="00C35509">
      <w:pPr>
        <w:pStyle w:val="Default"/>
        <w:ind w:firstLine="567"/>
        <w:jc w:val="both"/>
        <w:rPr>
          <w:color w:val="auto"/>
          <w:sz w:val="28"/>
          <w:szCs w:val="28"/>
          <w:shd w:val="clear" w:color="auto" w:fill="FDFDFF"/>
        </w:rPr>
      </w:pPr>
      <w:r>
        <w:rPr>
          <w:sz w:val="28"/>
          <w:szCs w:val="28"/>
          <w:shd w:val="clear" w:color="auto" w:fill="FDFDFF"/>
        </w:rPr>
        <w:t>Защита</w:t>
      </w:r>
      <w:r w:rsidR="00587726">
        <w:rPr>
          <w:sz w:val="28"/>
          <w:szCs w:val="28"/>
          <w:shd w:val="clear" w:color="auto" w:fill="FDFDFF"/>
        </w:rPr>
        <w:t xml:space="preserve"> групповой работы</w:t>
      </w:r>
      <w:r w:rsidR="00195EB2">
        <w:rPr>
          <w:sz w:val="28"/>
          <w:szCs w:val="28"/>
          <w:shd w:val="clear" w:color="auto" w:fill="FDFDFF"/>
        </w:rPr>
        <w:t xml:space="preserve"> </w:t>
      </w:r>
      <w:r w:rsidR="00BB2A6C">
        <w:rPr>
          <w:sz w:val="28"/>
          <w:szCs w:val="28"/>
          <w:shd w:val="clear" w:color="auto" w:fill="FDFDFF"/>
        </w:rPr>
        <w:t xml:space="preserve">завершается </w:t>
      </w:r>
      <w:r>
        <w:rPr>
          <w:sz w:val="28"/>
          <w:szCs w:val="28"/>
          <w:shd w:val="clear" w:color="auto" w:fill="FDFDFF"/>
        </w:rPr>
        <w:t>многоуровневой системой</w:t>
      </w:r>
      <w:r w:rsidR="00195EB2">
        <w:rPr>
          <w:sz w:val="28"/>
          <w:szCs w:val="28"/>
          <w:shd w:val="clear" w:color="auto" w:fill="FDFDFF"/>
        </w:rPr>
        <w:t xml:space="preserve"> </w:t>
      </w:r>
      <w:r w:rsidR="00195EB2" w:rsidRPr="00B331F5">
        <w:rPr>
          <w:sz w:val="28"/>
          <w:szCs w:val="28"/>
          <w:shd w:val="clear" w:color="auto" w:fill="FDFDFF"/>
        </w:rPr>
        <w:t>оцен</w:t>
      </w:r>
      <w:r w:rsidR="00195EB2">
        <w:rPr>
          <w:sz w:val="28"/>
          <w:szCs w:val="28"/>
          <w:shd w:val="clear" w:color="auto" w:fill="FDFDFF"/>
        </w:rPr>
        <w:t xml:space="preserve">ки </w:t>
      </w:r>
      <w:r w:rsidR="00195EB2" w:rsidRPr="001C71C0">
        <w:rPr>
          <w:sz w:val="28"/>
          <w:szCs w:val="28"/>
          <w:shd w:val="clear" w:color="auto" w:fill="FDFDFF"/>
        </w:rPr>
        <w:t>(</w:t>
      </w:r>
      <w:proofErr w:type="spellStart"/>
      <w:r w:rsidR="00195EB2" w:rsidRPr="001C71C0">
        <w:rPr>
          <w:sz w:val="28"/>
          <w:szCs w:val="28"/>
          <w:shd w:val="clear" w:color="auto" w:fill="FDFDFF"/>
        </w:rPr>
        <w:t>взаимооценка</w:t>
      </w:r>
      <w:proofErr w:type="spellEnd"/>
      <w:r w:rsidR="00195EB2" w:rsidRPr="001C71C0">
        <w:rPr>
          <w:sz w:val="28"/>
          <w:szCs w:val="28"/>
          <w:shd w:val="clear" w:color="auto" w:fill="FDFDFF"/>
        </w:rPr>
        <w:t xml:space="preserve"> среди участников одной группы, оценка </w:t>
      </w:r>
      <w:r w:rsidRPr="001C71C0">
        <w:rPr>
          <w:color w:val="auto"/>
          <w:sz w:val="28"/>
          <w:szCs w:val="28"/>
          <w:shd w:val="clear" w:color="auto" w:fill="FDFDFF"/>
        </w:rPr>
        <w:t xml:space="preserve">кураторов, оценка </w:t>
      </w:r>
      <w:r w:rsidR="00517DE1">
        <w:rPr>
          <w:color w:val="auto"/>
          <w:sz w:val="28"/>
          <w:szCs w:val="28"/>
          <w:shd w:val="clear" w:color="auto" w:fill="FDFDFF"/>
        </w:rPr>
        <w:t>жюри</w:t>
      </w:r>
      <w:r w:rsidR="00195EB2" w:rsidRPr="001C71C0">
        <w:rPr>
          <w:color w:val="auto"/>
          <w:sz w:val="28"/>
          <w:szCs w:val="28"/>
          <w:shd w:val="clear" w:color="auto" w:fill="FDFDFF"/>
        </w:rPr>
        <w:t>),</w:t>
      </w:r>
      <w:r w:rsidR="00195EB2" w:rsidRPr="00822D35">
        <w:rPr>
          <w:color w:val="auto"/>
          <w:sz w:val="28"/>
          <w:szCs w:val="28"/>
          <w:shd w:val="clear" w:color="auto" w:fill="FDFDFF"/>
        </w:rPr>
        <w:t xml:space="preserve"> что обеспечивает реализацию принципа </w:t>
      </w:r>
      <w:r w:rsidR="00BB2A6C">
        <w:rPr>
          <w:sz w:val="28"/>
          <w:szCs w:val="28"/>
          <w:shd w:val="clear" w:color="auto" w:fill="FDFDFF"/>
        </w:rPr>
        <w:t>объективности и уче</w:t>
      </w:r>
      <w:r w:rsidR="00195EB2">
        <w:rPr>
          <w:sz w:val="28"/>
          <w:szCs w:val="28"/>
          <w:shd w:val="clear" w:color="auto" w:fill="FDFDFF"/>
        </w:rPr>
        <w:t>та мнения всех участников проекта</w:t>
      </w:r>
      <w:r w:rsidR="00195EB2" w:rsidRPr="00822D35">
        <w:rPr>
          <w:color w:val="auto"/>
          <w:sz w:val="28"/>
          <w:szCs w:val="28"/>
          <w:shd w:val="clear" w:color="auto" w:fill="FDFDFF"/>
        </w:rPr>
        <w:t xml:space="preserve">. </w:t>
      </w:r>
    </w:p>
    <w:p w14:paraId="33458A79" w14:textId="56F0DA1F" w:rsidR="0012646A" w:rsidRPr="00AD397E" w:rsidRDefault="00615FBF" w:rsidP="00C3550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По результатам </w:t>
      </w:r>
      <w:r w:rsidRPr="00AD397E">
        <w:rPr>
          <w:color w:val="auto"/>
          <w:sz w:val="28"/>
          <w:szCs w:val="28"/>
        </w:rPr>
        <w:t xml:space="preserve">работы </w:t>
      </w:r>
      <w:r w:rsidR="009F38D8" w:rsidRPr="00AD397E">
        <w:rPr>
          <w:color w:val="auto"/>
          <w:sz w:val="28"/>
          <w:szCs w:val="28"/>
        </w:rPr>
        <w:t>членами жюри</w:t>
      </w:r>
      <w:r w:rsidRPr="00AD397E">
        <w:rPr>
          <w:color w:val="auto"/>
          <w:sz w:val="28"/>
          <w:szCs w:val="28"/>
        </w:rPr>
        <w:t xml:space="preserve"> проводится обсуждение кандидатов и оформляется итоговый протокол 2 этапа. Решение </w:t>
      </w:r>
      <w:r w:rsidR="009F38D8" w:rsidRPr="00AD397E">
        <w:rPr>
          <w:color w:val="auto"/>
          <w:sz w:val="28"/>
          <w:szCs w:val="28"/>
        </w:rPr>
        <w:t>жюри</w:t>
      </w:r>
      <w:r w:rsidRPr="00AD397E">
        <w:rPr>
          <w:color w:val="auto"/>
          <w:sz w:val="28"/>
          <w:szCs w:val="28"/>
        </w:rPr>
        <w:t xml:space="preserve"> о количестве участников, переходящих на 3 этап</w:t>
      </w:r>
      <w:r w:rsidR="00BB2A6C" w:rsidRPr="00AD397E">
        <w:rPr>
          <w:color w:val="auto"/>
          <w:sz w:val="28"/>
          <w:szCs w:val="28"/>
        </w:rPr>
        <w:t xml:space="preserve">, </w:t>
      </w:r>
      <w:r w:rsidR="0012646A" w:rsidRPr="00AD397E">
        <w:rPr>
          <w:color w:val="auto"/>
          <w:sz w:val="28"/>
          <w:szCs w:val="28"/>
        </w:rPr>
        <w:t xml:space="preserve">публикуется на официальном сайте Организатора.  </w:t>
      </w:r>
    </w:p>
    <w:p w14:paraId="42BD62A4" w14:textId="0A7F533C" w:rsidR="00195EB2" w:rsidRPr="00AD397E" w:rsidRDefault="00195EB2" w:rsidP="00C3550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397E">
        <w:rPr>
          <w:b/>
          <w:color w:val="auto"/>
          <w:sz w:val="28"/>
          <w:szCs w:val="28"/>
        </w:rPr>
        <w:t>3 этап</w:t>
      </w:r>
      <w:r w:rsidRPr="00AD397E">
        <w:rPr>
          <w:b/>
          <w:i/>
          <w:color w:val="auto"/>
          <w:sz w:val="28"/>
          <w:szCs w:val="28"/>
        </w:rPr>
        <w:t xml:space="preserve"> – </w:t>
      </w:r>
      <w:r w:rsidRPr="00AD397E">
        <w:rPr>
          <w:color w:val="auto"/>
          <w:sz w:val="28"/>
          <w:szCs w:val="28"/>
        </w:rPr>
        <w:t xml:space="preserve">этап </w:t>
      </w:r>
      <w:r w:rsidR="000915F9" w:rsidRPr="00AD397E">
        <w:rPr>
          <w:color w:val="auto"/>
          <w:sz w:val="28"/>
          <w:szCs w:val="28"/>
        </w:rPr>
        <w:t>управленческих поединков</w:t>
      </w:r>
      <w:r w:rsidRPr="00AD397E">
        <w:rPr>
          <w:color w:val="auto"/>
          <w:sz w:val="28"/>
          <w:szCs w:val="28"/>
        </w:rPr>
        <w:t>.</w:t>
      </w:r>
    </w:p>
    <w:p w14:paraId="342C182C" w14:textId="5FB37208" w:rsidR="00127A60" w:rsidRPr="00AD397E" w:rsidRDefault="00195EB2" w:rsidP="00C35509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AD397E">
        <w:rPr>
          <w:color w:val="auto"/>
          <w:sz w:val="28"/>
          <w:szCs w:val="28"/>
        </w:rPr>
        <w:t>Продолжительность этапа –</w:t>
      </w:r>
      <w:r w:rsidR="00615FBF" w:rsidRPr="00AD397E">
        <w:rPr>
          <w:color w:val="auto"/>
          <w:sz w:val="28"/>
          <w:szCs w:val="28"/>
        </w:rPr>
        <w:t xml:space="preserve"> </w:t>
      </w:r>
      <w:r w:rsidR="00127A60" w:rsidRPr="00AD397E">
        <w:rPr>
          <w:color w:val="auto"/>
          <w:sz w:val="28"/>
          <w:szCs w:val="28"/>
        </w:rPr>
        <w:t>0</w:t>
      </w:r>
      <w:r w:rsidR="003C7EDD">
        <w:rPr>
          <w:color w:val="auto"/>
          <w:sz w:val="28"/>
          <w:szCs w:val="28"/>
        </w:rPr>
        <w:t>6</w:t>
      </w:r>
      <w:r w:rsidR="00127A60" w:rsidRPr="00AD397E">
        <w:rPr>
          <w:color w:val="auto"/>
          <w:sz w:val="28"/>
          <w:szCs w:val="28"/>
        </w:rPr>
        <w:t xml:space="preserve"> марта 2024 года по </w:t>
      </w:r>
      <w:r w:rsidR="003C7EDD">
        <w:rPr>
          <w:color w:val="auto"/>
          <w:sz w:val="28"/>
          <w:szCs w:val="28"/>
        </w:rPr>
        <w:t>04</w:t>
      </w:r>
      <w:r w:rsidR="00127A60" w:rsidRPr="00AD397E">
        <w:rPr>
          <w:color w:val="auto"/>
          <w:sz w:val="28"/>
          <w:szCs w:val="28"/>
        </w:rPr>
        <w:t xml:space="preserve"> апреля 2024 года</w:t>
      </w:r>
      <w:r w:rsidR="000915F9" w:rsidRPr="00AD397E">
        <w:rPr>
          <w:color w:val="auto"/>
          <w:sz w:val="28"/>
          <w:szCs w:val="28"/>
        </w:rPr>
        <w:t>, место и время определяются Организатором.</w:t>
      </w:r>
    </w:p>
    <w:p w14:paraId="4B37ED68" w14:textId="45C96915" w:rsidR="000915F9" w:rsidRDefault="000915F9" w:rsidP="00C3550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DFDFF"/>
        </w:rPr>
      </w:pPr>
      <w:r>
        <w:rPr>
          <w:sz w:val="28"/>
          <w:szCs w:val="28"/>
          <w:shd w:val="clear" w:color="auto" w:fill="FDFDFF"/>
        </w:rPr>
        <w:t>В</w:t>
      </w:r>
      <w:r w:rsidR="007D26FE" w:rsidRPr="007D26FE">
        <w:rPr>
          <w:sz w:val="28"/>
          <w:szCs w:val="28"/>
          <w:shd w:val="clear" w:color="auto" w:fill="FDFDFF"/>
        </w:rPr>
        <w:t xml:space="preserve"> 3 этап</w:t>
      </w:r>
      <w:r>
        <w:rPr>
          <w:sz w:val="28"/>
          <w:szCs w:val="28"/>
          <w:shd w:val="clear" w:color="auto" w:fill="FDFDFF"/>
        </w:rPr>
        <w:t>е</w:t>
      </w:r>
      <w:r w:rsidR="007D26FE" w:rsidRPr="007D26FE">
        <w:rPr>
          <w:sz w:val="28"/>
          <w:szCs w:val="28"/>
          <w:shd w:val="clear" w:color="auto" w:fill="FDFDFF"/>
        </w:rPr>
        <w:t xml:space="preserve"> провод</w:t>
      </w:r>
      <w:r>
        <w:rPr>
          <w:sz w:val="28"/>
          <w:szCs w:val="28"/>
          <w:shd w:val="clear" w:color="auto" w:fill="FDFDFF"/>
        </w:rPr>
        <w:t>я</w:t>
      </w:r>
      <w:r w:rsidR="007D26FE" w:rsidRPr="007D26FE">
        <w:rPr>
          <w:sz w:val="28"/>
          <w:szCs w:val="28"/>
          <w:shd w:val="clear" w:color="auto" w:fill="FDFDFF"/>
        </w:rPr>
        <w:t xml:space="preserve">тся </w:t>
      </w:r>
      <w:r>
        <w:rPr>
          <w:sz w:val="28"/>
          <w:szCs w:val="28"/>
          <w:shd w:val="clear" w:color="auto" w:fill="FDFDFF"/>
        </w:rPr>
        <w:t>у</w:t>
      </w:r>
      <w:r w:rsidRPr="000915F9">
        <w:rPr>
          <w:sz w:val="28"/>
          <w:szCs w:val="28"/>
          <w:shd w:val="clear" w:color="auto" w:fill="FDFDFF"/>
        </w:rPr>
        <w:t>правленчески</w:t>
      </w:r>
      <w:r>
        <w:rPr>
          <w:sz w:val="28"/>
          <w:szCs w:val="28"/>
          <w:shd w:val="clear" w:color="auto" w:fill="FDFDFF"/>
        </w:rPr>
        <w:t>е</w:t>
      </w:r>
      <w:r w:rsidRPr="000915F9">
        <w:rPr>
          <w:sz w:val="28"/>
          <w:szCs w:val="28"/>
          <w:shd w:val="clear" w:color="auto" w:fill="FDFDFF"/>
        </w:rPr>
        <w:t xml:space="preserve"> поедин</w:t>
      </w:r>
      <w:r>
        <w:rPr>
          <w:sz w:val="28"/>
          <w:szCs w:val="28"/>
          <w:shd w:val="clear" w:color="auto" w:fill="FDFDFF"/>
        </w:rPr>
        <w:t xml:space="preserve">ки. Задача каждого участника – </w:t>
      </w:r>
      <w:r w:rsidRPr="000915F9">
        <w:rPr>
          <w:sz w:val="28"/>
          <w:szCs w:val="28"/>
          <w:shd w:val="clear" w:color="auto" w:fill="FDFDFF"/>
        </w:rPr>
        <w:t>показать сво</w:t>
      </w:r>
      <w:r>
        <w:rPr>
          <w:sz w:val="28"/>
          <w:szCs w:val="28"/>
          <w:shd w:val="clear" w:color="auto" w:fill="FDFDFF"/>
        </w:rPr>
        <w:t>е</w:t>
      </w:r>
      <w:r w:rsidRPr="000915F9">
        <w:rPr>
          <w:sz w:val="28"/>
          <w:szCs w:val="28"/>
          <w:shd w:val="clear" w:color="auto" w:fill="FDFDFF"/>
        </w:rPr>
        <w:t xml:space="preserve"> мастерство в решении заданной конфликтной управленческой ситуации, выступая в разных ролях. </w:t>
      </w:r>
    </w:p>
    <w:p w14:paraId="0E07ED60" w14:textId="287B8348" w:rsidR="007D26FE" w:rsidRPr="007D26FE" w:rsidRDefault="000915F9" w:rsidP="00C3550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DFDFF"/>
        </w:rPr>
      </w:pPr>
      <w:r>
        <w:rPr>
          <w:sz w:val="28"/>
          <w:szCs w:val="28"/>
          <w:shd w:val="clear" w:color="auto" w:fill="FDFDFF"/>
        </w:rPr>
        <w:t xml:space="preserve"> </w:t>
      </w:r>
      <w:r w:rsidR="00BD0AC0">
        <w:rPr>
          <w:sz w:val="28"/>
          <w:szCs w:val="28"/>
          <w:shd w:val="clear" w:color="auto" w:fill="FDFDFF"/>
        </w:rPr>
        <w:t>Управленческий поединок</w:t>
      </w:r>
      <w:r w:rsidR="007D26FE" w:rsidRPr="007D26FE">
        <w:rPr>
          <w:sz w:val="28"/>
          <w:szCs w:val="28"/>
          <w:shd w:val="clear" w:color="auto" w:fill="FDFDFF"/>
        </w:rPr>
        <w:t xml:space="preserve"> завершается оценкой </w:t>
      </w:r>
      <w:r w:rsidR="009F38D8">
        <w:rPr>
          <w:sz w:val="28"/>
          <w:szCs w:val="28"/>
          <w:shd w:val="clear" w:color="auto" w:fill="FDFDFF"/>
        </w:rPr>
        <w:t>жюри</w:t>
      </w:r>
      <w:r w:rsidR="007D26FE" w:rsidRPr="007D26FE">
        <w:rPr>
          <w:sz w:val="28"/>
          <w:szCs w:val="28"/>
          <w:shd w:val="clear" w:color="auto" w:fill="FDFDFF"/>
        </w:rPr>
        <w:t>. Суммарный балл оцен</w:t>
      </w:r>
      <w:r w:rsidR="009F38D8">
        <w:rPr>
          <w:sz w:val="28"/>
          <w:szCs w:val="28"/>
          <w:shd w:val="clear" w:color="auto" w:fill="FDFDFF"/>
        </w:rPr>
        <w:t>ок общественности и жюри</w:t>
      </w:r>
      <w:r w:rsidR="007D26FE" w:rsidRPr="007D26FE">
        <w:rPr>
          <w:sz w:val="28"/>
          <w:szCs w:val="28"/>
          <w:shd w:val="clear" w:color="auto" w:fill="FDFDFF"/>
        </w:rPr>
        <w:t xml:space="preserve"> является результатом 3 этапа и оформляется в протокол 3 этапа.</w:t>
      </w:r>
    </w:p>
    <w:p w14:paraId="2BF9CF43" w14:textId="10DD828E" w:rsidR="003C3E8F" w:rsidRDefault="00C35509" w:rsidP="00BD0AC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7D26FE" w:rsidRPr="007D26FE">
        <w:rPr>
          <w:color w:val="auto"/>
          <w:sz w:val="28"/>
          <w:szCs w:val="28"/>
        </w:rPr>
        <w:t xml:space="preserve">.2. Подведение итогов Конкурса производится на расширенном заседании </w:t>
      </w:r>
      <w:r w:rsidR="009F38D8">
        <w:rPr>
          <w:color w:val="auto"/>
          <w:sz w:val="28"/>
          <w:szCs w:val="28"/>
        </w:rPr>
        <w:t>членов жюри</w:t>
      </w:r>
      <w:r w:rsidR="007D26FE" w:rsidRPr="007D26FE">
        <w:rPr>
          <w:color w:val="auto"/>
          <w:sz w:val="28"/>
          <w:szCs w:val="28"/>
        </w:rPr>
        <w:t xml:space="preserve"> с приглашением психологов и кураторов, сопровождающих деятельность конкурсантов. Решение </w:t>
      </w:r>
      <w:r w:rsidR="009F38D8">
        <w:rPr>
          <w:color w:val="auto"/>
          <w:sz w:val="28"/>
          <w:szCs w:val="28"/>
        </w:rPr>
        <w:t>жюри</w:t>
      </w:r>
      <w:r w:rsidR="007D26FE" w:rsidRPr="007D26FE">
        <w:rPr>
          <w:color w:val="auto"/>
          <w:sz w:val="28"/>
          <w:szCs w:val="28"/>
        </w:rPr>
        <w:t xml:space="preserve"> о количестве участников, рекомендованных к зачислению в кадровый резерв, принимается на основании баллов, полученных по результатам всех этапов Конкурса, утверждается распоряжением </w:t>
      </w:r>
      <w:r w:rsidR="00C72631">
        <w:rPr>
          <w:color w:val="auto"/>
          <w:sz w:val="28"/>
          <w:szCs w:val="28"/>
        </w:rPr>
        <w:t>Учредителя</w:t>
      </w:r>
      <w:r w:rsidR="007D26FE" w:rsidRPr="007D26FE">
        <w:rPr>
          <w:color w:val="auto"/>
          <w:sz w:val="28"/>
          <w:szCs w:val="28"/>
        </w:rPr>
        <w:t xml:space="preserve"> и </w:t>
      </w:r>
      <w:r w:rsidR="00BD0AC0" w:rsidRPr="00BD0AC0">
        <w:rPr>
          <w:color w:val="auto"/>
          <w:sz w:val="28"/>
          <w:szCs w:val="28"/>
        </w:rPr>
        <w:t xml:space="preserve">публикуется на официальном сайте Организатора.  </w:t>
      </w:r>
    </w:p>
    <w:p w14:paraId="74607C7F" w14:textId="77777777" w:rsidR="00BD0AC0" w:rsidRDefault="00BD0AC0" w:rsidP="00BD0AC0">
      <w:pPr>
        <w:pStyle w:val="Default"/>
        <w:jc w:val="both"/>
        <w:rPr>
          <w:sz w:val="28"/>
          <w:szCs w:val="28"/>
        </w:rPr>
      </w:pPr>
    </w:p>
    <w:p w14:paraId="2991153C" w14:textId="77777777" w:rsidR="007D26FE" w:rsidRDefault="00C35509" w:rsidP="007D26FE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D26FE" w:rsidRPr="007D26FE">
        <w:rPr>
          <w:rFonts w:ascii="Times New Roman" w:hAnsi="Times New Roman"/>
          <w:sz w:val="28"/>
          <w:szCs w:val="28"/>
        </w:rPr>
        <w:t>. Финансирование Конкурса</w:t>
      </w:r>
    </w:p>
    <w:p w14:paraId="3DE854BF" w14:textId="77777777" w:rsidR="00F4044A" w:rsidRPr="007D26FE" w:rsidRDefault="00F4044A" w:rsidP="007D26FE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1507F4D6" w14:textId="77777777" w:rsidR="007D26FE" w:rsidRPr="007D26FE" w:rsidRDefault="00C35509" w:rsidP="007D26F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D26FE" w:rsidRPr="007D26FE">
        <w:rPr>
          <w:rFonts w:ascii="Times New Roman" w:hAnsi="Times New Roman"/>
          <w:sz w:val="28"/>
          <w:szCs w:val="28"/>
        </w:rPr>
        <w:t>.1. Финансирование всех мероприятий Конкурса (кроме обучения по образовательной программе) осуществляется за счет бюджетных средств.</w:t>
      </w:r>
    </w:p>
    <w:p w14:paraId="6D487A39" w14:textId="238751EE" w:rsidR="007D26FE" w:rsidRDefault="00C35509" w:rsidP="007D26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7D26FE" w:rsidRPr="007D26FE">
        <w:rPr>
          <w:color w:val="auto"/>
          <w:sz w:val="28"/>
          <w:szCs w:val="28"/>
        </w:rPr>
        <w:t>.2. Обучение участников из муниципальных дошкольных и общеобразовательных организаций города Екатеринбурга по программе МБУ ИМЦ «Екатеринбургский Дом Учителя» осуществляется за сч</w:t>
      </w:r>
      <w:r w:rsidR="000A68AB">
        <w:rPr>
          <w:color w:val="auto"/>
          <w:sz w:val="28"/>
          <w:szCs w:val="28"/>
        </w:rPr>
        <w:t>е</w:t>
      </w:r>
      <w:r w:rsidR="007D26FE" w:rsidRPr="007D26FE">
        <w:rPr>
          <w:color w:val="auto"/>
          <w:sz w:val="28"/>
          <w:szCs w:val="28"/>
        </w:rPr>
        <w:t>т бюджетных средств. Обучение иных участников осуществляется за счет личных средств либ</w:t>
      </w:r>
      <w:r w:rsidR="007D26FE">
        <w:rPr>
          <w:color w:val="auto"/>
          <w:sz w:val="28"/>
          <w:szCs w:val="28"/>
        </w:rPr>
        <w:t xml:space="preserve">о за счет средств организации, </w:t>
      </w:r>
      <w:r w:rsidR="007D26FE" w:rsidRPr="007D26FE">
        <w:rPr>
          <w:color w:val="auto"/>
          <w:sz w:val="28"/>
          <w:szCs w:val="28"/>
        </w:rPr>
        <w:t>которую они представляют.</w:t>
      </w:r>
    </w:p>
    <w:p w14:paraId="3E028056" w14:textId="01023598" w:rsidR="000E48D5" w:rsidRDefault="000E48D5" w:rsidP="007D26FE">
      <w:pPr>
        <w:pStyle w:val="Default"/>
        <w:jc w:val="both"/>
        <w:rPr>
          <w:color w:val="auto"/>
          <w:sz w:val="28"/>
          <w:szCs w:val="28"/>
        </w:rPr>
      </w:pPr>
    </w:p>
    <w:p w14:paraId="4CCEAD3C" w14:textId="2FD8A64C" w:rsidR="000E48D5" w:rsidRDefault="000E48D5" w:rsidP="007D26FE">
      <w:pPr>
        <w:pStyle w:val="Default"/>
        <w:jc w:val="both"/>
        <w:rPr>
          <w:color w:val="auto"/>
          <w:sz w:val="28"/>
          <w:szCs w:val="28"/>
        </w:rPr>
      </w:pPr>
    </w:p>
    <w:p w14:paraId="25708C33" w14:textId="69BF4B27" w:rsidR="000E48D5" w:rsidRDefault="000E48D5" w:rsidP="007D26FE">
      <w:pPr>
        <w:pStyle w:val="Default"/>
        <w:jc w:val="both"/>
        <w:rPr>
          <w:color w:val="auto"/>
          <w:sz w:val="28"/>
          <w:szCs w:val="28"/>
        </w:rPr>
      </w:pPr>
    </w:p>
    <w:p w14:paraId="6AB31412" w14:textId="7315EEDF" w:rsidR="000E48D5" w:rsidRDefault="000E48D5" w:rsidP="007D26FE">
      <w:pPr>
        <w:pStyle w:val="Default"/>
        <w:jc w:val="both"/>
        <w:rPr>
          <w:color w:val="auto"/>
          <w:sz w:val="28"/>
          <w:szCs w:val="28"/>
        </w:rPr>
      </w:pPr>
    </w:p>
    <w:p w14:paraId="2B79D647" w14:textId="7C1E1F9B" w:rsidR="000E48D5" w:rsidRDefault="000E48D5" w:rsidP="007D26FE">
      <w:pPr>
        <w:pStyle w:val="Default"/>
        <w:jc w:val="both"/>
        <w:rPr>
          <w:color w:val="auto"/>
          <w:sz w:val="28"/>
          <w:szCs w:val="28"/>
        </w:rPr>
      </w:pPr>
    </w:p>
    <w:p w14:paraId="75E57620" w14:textId="77777777" w:rsidR="001F3D40" w:rsidRDefault="001F3D40" w:rsidP="007D26FE">
      <w:pPr>
        <w:pStyle w:val="Default"/>
        <w:jc w:val="both"/>
        <w:rPr>
          <w:color w:val="auto"/>
          <w:sz w:val="28"/>
          <w:szCs w:val="28"/>
        </w:rPr>
      </w:pPr>
    </w:p>
    <w:p w14:paraId="7EF19D89" w14:textId="77777777" w:rsidR="001F3D40" w:rsidRDefault="001F3D40" w:rsidP="007D26FE">
      <w:pPr>
        <w:pStyle w:val="Default"/>
        <w:jc w:val="both"/>
        <w:rPr>
          <w:color w:val="auto"/>
          <w:sz w:val="28"/>
          <w:szCs w:val="28"/>
        </w:rPr>
      </w:pPr>
    </w:p>
    <w:p w14:paraId="163590FA" w14:textId="77777777" w:rsidR="001F3D40" w:rsidRDefault="001F3D40" w:rsidP="007D26FE">
      <w:pPr>
        <w:pStyle w:val="Default"/>
        <w:jc w:val="both"/>
        <w:rPr>
          <w:color w:val="auto"/>
          <w:sz w:val="28"/>
          <w:szCs w:val="28"/>
        </w:rPr>
      </w:pPr>
    </w:p>
    <w:p w14:paraId="2AAF77E5" w14:textId="289745F6" w:rsidR="000E48D5" w:rsidRDefault="000E48D5" w:rsidP="007D26FE">
      <w:pPr>
        <w:pStyle w:val="Default"/>
        <w:jc w:val="both"/>
        <w:rPr>
          <w:color w:val="auto"/>
          <w:sz w:val="28"/>
          <w:szCs w:val="28"/>
        </w:rPr>
      </w:pPr>
    </w:p>
    <w:p w14:paraId="4E63C9EE" w14:textId="654687F3" w:rsidR="000E48D5" w:rsidRDefault="000E48D5" w:rsidP="007D26FE">
      <w:pPr>
        <w:pStyle w:val="Default"/>
        <w:jc w:val="both"/>
        <w:rPr>
          <w:color w:val="auto"/>
          <w:sz w:val="28"/>
          <w:szCs w:val="28"/>
        </w:rPr>
      </w:pPr>
    </w:p>
    <w:p w14:paraId="5DDA62F9" w14:textId="1E13C14D" w:rsidR="000E48D5" w:rsidRDefault="000E48D5" w:rsidP="007D26FE">
      <w:pPr>
        <w:pStyle w:val="Default"/>
        <w:jc w:val="both"/>
        <w:rPr>
          <w:color w:val="auto"/>
          <w:sz w:val="28"/>
          <w:szCs w:val="28"/>
        </w:rPr>
      </w:pPr>
    </w:p>
    <w:p w14:paraId="0F55FACC" w14:textId="70832093" w:rsidR="000E48D5" w:rsidRDefault="000E48D5" w:rsidP="007D26FE">
      <w:pPr>
        <w:pStyle w:val="Default"/>
        <w:jc w:val="both"/>
        <w:rPr>
          <w:color w:val="auto"/>
          <w:sz w:val="28"/>
          <w:szCs w:val="28"/>
        </w:rPr>
      </w:pPr>
    </w:p>
    <w:p w14:paraId="7947C448" w14:textId="588C961E" w:rsidR="003C7EDD" w:rsidRDefault="003C7EDD" w:rsidP="003C7EDD">
      <w:pPr>
        <w:contextualSpacing/>
        <w:jc w:val="right"/>
      </w:pPr>
      <w:proofErr w:type="gramStart"/>
      <w:r>
        <w:lastRenderedPageBreak/>
        <w:t>Приложение  1</w:t>
      </w:r>
      <w:proofErr w:type="gramEnd"/>
      <w:r>
        <w:t xml:space="preserve"> к Положению</w:t>
      </w:r>
    </w:p>
    <w:p w14:paraId="5141F8AA" w14:textId="77777777" w:rsidR="003C7EDD" w:rsidRDefault="003C7EDD" w:rsidP="003C7EDD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конкурсного отбора</w:t>
      </w:r>
    </w:p>
    <w:p w14:paraId="6AED6AFF" w14:textId="77777777" w:rsidR="003C7EDD" w:rsidRDefault="003C7EDD" w:rsidP="003C7EDD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формирования кадрового резерва</w:t>
      </w:r>
    </w:p>
    <w:p w14:paraId="312E9F4A" w14:textId="77777777" w:rsidR="003C7EDD" w:rsidRDefault="003C7EDD" w:rsidP="003C7EDD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руководителей образовательных организаций </w:t>
      </w:r>
    </w:p>
    <w:p w14:paraId="64A1AE06" w14:textId="77777777" w:rsidR="003C7EDD" w:rsidRDefault="003C7EDD" w:rsidP="003C7EDD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Екатеринбурга в 2024/2025 учебном году</w:t>
      </w:r>
    </w:p>
    <w:p w14:paraId="1C5B0761" w14:textId="77777777" w:rsidR="003C7EDD" w:rsidRDefault="003C7EDD" w:rsidP="003C7EDD">
      <w:pPr>
        <w:ind w:right="197" w:firstLine="709"/>
        <w:jc w:val="both"/>
      </w:pPr>
    </w:p>
    <w:p w14:paraId="6B36CB02" w14:textId="77777777" w:rsidR="003C7EDD" w:rsidRDefault="003C7EDD" w:rsidP="003C7EDD">
      <w:pPr>
        <w:ind w:right="197" w:firstLine="709"/>
        <w:jc w:val="center"/>
        <w:rPr>
          <w:bCs/>
        </w:rPr>
      </w:pPr>
    </w:p>
    <w:p w14:paraId="30170377" w14:textId="77777777" w:rsidR="003C7EDD" w:rsidRDefault="003C7EDD" w:rsidP="003C7EDD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оргкомитета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конкурсного отбора </w:t>
      </w:r>
    </w:p>
    <w:p w14:paraId="7DECA9E5" w14:textId="77777777" w:rsidR="003C7EDD" w:rsidRDefault="003C7EDD" w:rsidP="003C7EDD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формирования кадрового резерва руководителей </w:t>
      </w:r>
    </w:p>
    <w:p w14:paraId="7B3EA2D6" w14:textId="77777777" w:rsidR="003C7EDD" w:rsidRDefault="003C7EDD" w:rsidP="003C7EDD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образовательных организаций города Екатеринбурга </w:t>
      </w:r>
    </w:p>
    <w:p w14:paraId="2CF9D445" w14:textId="77777777" w:rsidR="003C7EDD" w:rsidRDefault="003C7EDD" w:rsidP="003C7EDD">
      <w:pPr>
        <w:pStyle w:val="11"/>
        <w:jc w:val="center"/>
      </w:pPr>
      <w:r>
        <w:rPr>
          <w:rFonts w:ascii="Times New Roman" w:hAnsi="Times New Roman"/>
          <w:b/>
          <w:sz w:val="28"/>
          <w:szCs w:val="28"/>
        </w:rPr>
        <w:t>в 2024/2025 учебном году</w:t>
      </w:r>
    </w:p>
    <w:p w14:paraId="07511D88" w14:textId="77777777" w:rsidR="003C7EDD" w:rsidRDefault="003C7EDD" w:rsidP="003C7EDD">
      <w:pPr>
        <w:ind w:right="197" w:firstLine="709"/>
        <w:jc w:val="center"/>
        <w:rPr>
          <w:bCs/>
        </w:rPr>
      </w:pPr>
    </w:p>
    <w:p w14:paraId="26734AF0" w14:textId="5162C2B3" w:rsidR="00517DE1" w:rsidRDefault="00517DE1" w:rsidP="003C7ED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</w:pPr>
      <w:r>
        <w:t xml:space="preserve">Бабченко Ольга Ивановна, заместитель директора </w:t>
      </w:r>
      <w:r w:rsidRPr="00517DE1">
        <w:t>Департамента образования Администрации города Екатеринбурга</w:t>
      </w:r>
      <w:r>
        <w:t xml:space="preserve">, </w:t>
      </w:r>
      <w:r w:rsidRPr="00517DE1">
        <w:t>председатель Оргкомитета</w:t>
      </w:r>
    </w:p>
    <w:p w14:paraId="4DE6A24D" w14:textId="35999574" w:rsidR="003C7EDD" w:rsidRDefault="003C7EDD" w:rsidP="003C7ED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</w:pPr>
      <w:r>
        <w:t>Матвеева Наталья Викторовна, начальник отдела развития образования Департамента образования Администрации города Екатеринбурга</w:t>
      </w:r>
    </w:p>
    <w:p w14:paraId="23ED5125" w14:textId="77777777" w:rsidR="003C7EDD" w:rsidRDefault="003C7EDD" w:rsidP="003C7ED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</w:pPr>
      <w:r>
        <w:t xml:space="preserve">Григорьева Марина Владимировна, главный специалист отдела развития образования Департамента образования Администрации города Екатеринбурга </w:t>
      </w:r>
    </w:p>
    <w:p w14:paraId="624EC4DE" w14:textId="77777777" w:rsidR="003C7EDD" w:rsidRDefault="003C7EDD" w:rsidP="003C7ED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</w:pPr>
      <w:r>
        <w:t xml:space="preserve">Крюкова Алена Михайловна, директор МБУ ИМЦ «Екатеринбургский Дом Учителя» </w:t>
      </w:r>
    </w:p>
    <w:p w14:paraId="02E35CFB" w14:textId="77777777" w:rsidR="003C7EDD" w:rsidRDefault="003C7EDD" w:rsidP="003C7ED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</w:pPr>
      <w:r>
        <w:t xml:space="preserve">Усачева Алена Вячеславовна, </w:t>
      </w:r>
      <w:proofErr w:type="spellStart"/>
      <w:r>
        <w:t>кан</w:t>
      </w:r>
      <w:proofErr w:type="spellEnd"/>
      <w:r>
        <w:t xml:space="preserve">. ист. наук, заместитель директора ИМЦ «Екатеринбургский Дом Учителя» </w:t>
      </w:r>
    </w:p>
    <w:p w14:paraId="6772C4F9" w14:textId="77777777" w:rsidR="003C7EDD" w:rsidRDefault="003C7EDD" w:rsidP="003C7ED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</w:pPr>
      <w:proofErr w:type="spellStart"/>
      <w:r>
        <w:t>Тагильцева</w:t>
      </w:r>
      <w:proofErr w:type="spellEnd"/>
      <w:r>
        <w:t xml:space="preserve"> Александра Николаевна, начальник организационного отдела МБУ ИМЦ «Екатеринбургский Дом Учителя» </w:t>
      </w:r>
    </w:p>
    <w:p w14:paraId="38FB82B7" w14:textId="77777777" w:rsidR="003C7EDD" w:rsidRDefault="003C7EDD" w:rsidP="003C7ED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</w:pPr>
      <w:r>
        <w:t>Трухина Светлана Николаевна, старший методист МБУ ИМЦ «Екатеринбургский Дом Учителя»</w:t>
      </w:r>
    </w:p>
    <w:p w14:paraId="23D2736F" w14:textId="77777777" w:rsidR="003C7EDD" w:rsidRDefault="003C7EDD" w:rsidP="003C7EDD">
      <w:pPr>
        <w:tabs>
          <w:tab w:val="left" w:pos="851"/>
        </w:tabs>
        <w:spacing w:line="276" w:lineRule="auto"/>
        <w:ind w:left="1276" w:right="197" w:hanging="283"/>
        <w:jc w:val="both"/>
        <w:rPr>
          <w:color w:val="FF0000"/>
        </w:rPr>
      </w:pPr>
    </w:p>
    <w:p w14:paraId="5BA331B4" w14:textId="77777777" w:rsidR="003C7EDD" w:rsidRDefault="003C7EDD" w:rsidP="003C7EDD">
      <w:pPr>
        <w:tabs>
          <w:tab w:val="left" w:pos="1418"/>
          <w:tab w:val="left" w:pos="1560"/>
        </w:tabs>
        <w:ind w:left="1276" w:right="197" w:hanging="283"/>
        <w:jc w:val="center"/>
      </w:pPr>
    </w:p>
    <w:p w14:paraId="1EB6B211" w14:textId="77777777" w:rsidR="003C7EDD" w:rsidRDefault="003C7EDD" w:rsidP="003C7EDD">
      <w:pPr>
        <w:rPr>
          <w:sz w:val="22"/>
          <w:szCs w:val="22"/>
        </w:rPr>
      </w:pPr>
    </w:p>
    <w:p w14:paraId="2C5C2E7E" w14:textId="77777777" w:rsidR="003C7EDD" w:rsidRDefault="003C7EDD" w:rsidP="000E48D5">
      <w:pPr>
        <w:contextualSpacing/>
        <w:jc w:val="right"/>
      </w:pPr>
      <w:bookmarkStart w:id="0" w:name="_Hlk178082776"/>
    </w:p>
    <w:p w14:paraId="5CDDC712" w14:textId="77777777" w:rsidR="003C7EDD" w:rsidRDefault="003C7EDD" w:rsidP="000E48D5">
      <w:pPr>
        <w:contextualSpacing/>
        <w:jc w:val="right"/>
      </w:pPr>
    </w:p>
    <w:p w14:paraId="61A0475A" w14:textId="77777777" w:rsidR="003C7EDD" w:rsidRDefault="003C7EDD" w:rsidP="000E48D5">
      <w:pPr>
        <w:contextualSpacing/>
        <w:jc w:val="right"/>
      </w:pPr>
    </w:p>
    <w:p w14:paraId="528B017D" w14:textId="77777777" w:rsidR="003C7EDD" w:rsidRDefault="003C7EDD" w:rsidP="000E48D5">
      <w:pPr>
        <w:contextualSpacing/>
        <w:jc w:val="right"/>
      </w:pPr>
    </w:p>
    <w:p w14:paraId="56ECAC1F" w14:textId="77777777" w:rsidR="003C7EDD" w:rsidRDefault="003C7EDD" w:rsidP="000E48D5">
      <w:pPr>
        <w:contextualSpacing/>
        <w:jc w:val="right"/>
      </w:pPr>
    </w:p>
    <w:p w14:paraId="5C75F3AE" w14:textId="77777777" w:rsidR="003C7EDD" w:rsidRDefault="003C7EDD" w:rsidP="000E48D5">
      <w:pPr>
        <w:contextualSpacing/>
        <w:jc w:val="right"/>
      </w:pPr>
    </w:p>
    <w:p w14:paraId="39EDA230" w14:textId="77777777" w:rsidR="003C7EDD" w:rsidRDefault="003C7EDD" w:rsidP="000E48D5">
      <w:pPr>
        <w:contextualSpacing/>
        <w:jc w:val="right"/>
      </w:pPr>
    </w:p>
    <w:p w14:paraId="34387196" w14:textId="77777777" w:rsidR="003C7EDD" w:rsidRDefault="003C7EDD" w:rsidP="000E48D5">
      <w:pPr>
        <w:contextualSpacing/>
        <w:jc w:val="right"/>
      </w:pPr>
    </w:p>
    <w:p w14:paraId="31723C8D" w14:textId="77777777" w:rsidR="003C7EDD" w:rsidRDefault="003C7EDD" w:rsidP="000E48D5">
      <w:pPr>
        <w:contextualSpacing/>
        <w:jc w:val="right"/>
      </w:pPr>
    </w:p>
    <w:p w14:paraId="6BF4A185" w14:textId="77777777" w:rsidR="003C7EDD" w:rsidRDefault="003C7EDD" w:rsidP="000E48D5">
      <w:pPr>
        <w:contextualSpacing/>
        <w:jc w:val="right"/>
      </w:pPr>
    </w:p>
    <w:p w14:paraId="55076E53" w14:textId="77777777" w:rsidR="003C7EDD" w:rsidRDefault="003C7EDD" w:rsidP="000E48D5">
      <w:pPr>
        <w:contextualSpacing/>
        <w:jc w:val="right"/>
      </w:pPr>
    </w:p>
    <w:p w14:paraId="0460AF2A" w14:textId="77777777" w:rsidR="003C7EDD" w:rsidRDefault="003C7EDD" w:rsidP="000E48D5">
      <w:pPr>
        <w:contextualSpacing/>
        <w:jc w:val="right"/>
      </w:pPr>
    </w:p>
    <w:p w14:paraId="279A2B8B" w14:textId="77777777" w:rsidR="003C7EDD" w:rsidRDefault="003C7EDD" w:rsidP="000E48D5">
      <w:pPr>
        <w:contextualSpacing/>
        <w:jc w:val="right"/>
      </w:pPr>
    </w:p>
    <w:p w14:paraId="744B158B" w14:textId="77777777" w:rsidR="003C7EDD" w:rsidRDefault="003C7EDD" w:rsidP="000E48D5">
      <w:pPr>
        <w:contextualSpacing/>
        <w:jc w:val="right"/>
      </w:pPr>
    </w:p>
    <w:p w14:paraId="607E7277" w14:textId="77777777" w:rsidR="003C7EDD" w:rsidRDefault="003C7EDD" w:rsidP="000E48D5">
      <w:pPr>
        <w:contextualSpacing/>
        <w:jc w:val="right"/>
      </w:pPr>
    </w:p>
    <w:p w14:paraId="3101FDCC" w14:textId="77777777" w:rsidR="003C7EDD" w:rsidRDefault="003C7EDD" w:rsidP="000E48D5">
      <w:pPr>
        <w:contextualSpacing/>
        <w:jc w:val="right"/>
      </w:pPr>
    </w:p>
    <w:p w14:paraId="1CB3F3AF" w14:textId="77777777" w:rsidR="003C7EDD" w:rsidRDefault="003C7EDD" w:rsidP="000E48D5">
      <w:pPr>
        <w:contextualSpacing/>
        <w:jc w:val="right"/>
      </w:pPr>
    </w:p>
    <w:p w14:paraId="6FD26B3D" w14:textId="77777777" w:rsidR="003C7EDD" w:rsidRDefault="003C7EDD" w:rsidP="000E48D5">
      <w:pPr>
        <w:contextualSpacing/>
        <w:jc w:val="right"/>
      </w:pPr>
    </w:p>
    <w:p w14:paraId="31F88378" w14:textId="77777777" w:rsidR="003C7EDD" w:rsidRDefault="003C7EDD" w:rsidP="000E48D5">
      <w:pPr>
        <w:contextualSpacing/>
        <w:jc w:val="right"/>
      </w:pPr>
    </w:p>
    <w:p w14:paraId="79D33ADB" w14:textId="77777777" w:rsidR="003C7EDD" w:rsidRDefault="003C7EDD" w:rsidP="000E48D5">
      <w:pPr>
        <w:contextualSpacing/>
        <w:jc w:val="right"/>
      </w:pPr>
    </w:p>
    <w:p w14:paraId="2690C0D0" w14:textId="77777777" w:rsidR="003C7EDD" w:rsidRDefault="003C7EDD" w:rsidP="000E48D5">
      <w:pPr>
        <w:contextualSpacing/>
        <w:jc w:val="right"/>
      </w:pPr>
    </w:p>
    <w:p w14:paraId="65845184" w14:textId="77777777" w:rsidR="003C7EDD" w:rsidRDefault="003C7EDD" w:rsidP="000E48D5">
      <w:pPr>
        <w:contextualSpacing/>
        <w:jc w:val="right"/>
      </w:pPr>
    </w:p>
    <w:p w14:paraId="3FDF038B" w14:textId="77777777" w:rsidR="003C7EDD" w:rsidRDefault="003C7EDD" w:rsidP="000E48D5">
      <w:pPr>
        <w:contextualSpacing/>
        <w:jc w:val="right"/>
      </w:pPr>
    </w:p>
    <w:bookmarkEnd w:id="0"/>
    <w:p w14:paraId="6F670F18" w14:textId="77777777" w:rsidR="001E04B7" w:rsidRDefault="001E04B7" w:rsidP="001E04B7">
      <w:pPr>
        <w:jc w:val="right"/>
      </w:pPr>
      <w:proofErr w:type="gramStart"/>
      <w:r>
        <w:t>Приложение  2.1</w:t>
      </w:r>
      <w:proofErr w:type="gramEnd"/>
    </w:p>
    <w:p w14:paraId="5FBB0447" w14:textId="77777777" w:rsidR="001E04B7" w:rsidRDefault="001E04B7" w:rsidP="001E04B7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14:paraId="249FFBAD" w14:textId="77777777" w:rsidR="001E04B7" w:rsidRDefault="001E04B7" w:rsidP="001E04B7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конкурсного отбора</w:t>
      </w:r>
    </w:p>
    <w:p w14:paraId="2886D432" w14:textId="77777777" w:rsidR="001E04B7" w:rsidRDefault="001E04B7" w:rsidP="001E04B7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формирования кадрового резерва</w:t>
      </w:r>
    </w:p>
    <w:p w14:paraId="57874C6B" w14:textId="77777777" w:rsidR="001E04B7" w:rsidRDefault="001E04B7" w:rsidP="001E04B7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руководителей образовательных организаций </w:t>
      </w:r>
    </w:p>
    <w:p w14:paraId="7C8B7EEE" w14:textId="77777777" w:rsidR="001E04B7" w:rsidRDefault="001E04B7" w:rsidP="001E04B7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Екатеринбурга в 2024/2025 учебном году</w:t>
      </w:r>
    </w:p>
    <w:p w14:paraId="0E917D68" w14:textId="77777777" w:rsidR="001E04B7" w:rsidRDefault="001E04B7" w:rsidP="001E04B7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14:paraId="7E84A584" w14:textId="77777777" w:rsidR="001E04B7" w:rsidRDefault="001E04B7" w:rsidP="001E04B7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Конкурсные испытания и критерии оценки заочного этапа</w:t>
      </w:r>
    </w:p>
    <w:p w14:paraId="41CEB5A2" w14:textId="77777777" w:rsidR="001E04B7" w:rsidRDefault="001E04B7" w:rsidP="001E04B7">
      <w:pPr>
        <w:pStyle w:val="2"/>
        <w:tabs>
          <w:tab w:val="left" w:pos="1134"/>
          <w:tab w:val="left" w:pos="9355"/>
        </w:tabs>
        <w:ind w:right="-1" w:firstLine="567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color w:val="auto"/>
        </w:rPr>
        <w:t>Баллы</w:t>
      </w:r>
      <w:r>
        <w:rPr>
          <w:b w:val="0"/>
          <w:color w:val="auto"/>
        </w:rPr>
        <w:t>:</w:t>
      </w:r>
    </w:p>
    <w:p w14:paraId="321AEB48" w14:textId="77777777" w:rsidR="001E04B7" w:rsidRDefault="001E04B7" w:rsidP="001E04B7">
      <w:pPr>
        <w:pStyle w:val="a4"/>
        <w:widowControl w:val="0"/>
        <w:numPr>
          <w:ilvl w:val="0"/>
          <w:numId w:val="14"/>
        </w:numPr>
        <w:tabs>
          <w:tab w:val="left" w:pos="863"/>
          <w:tab w:val="left" w:pos="1134"/>
          <w:tab w:val="left" w:pos="9355"/>
        </w:tabs>
        <w:autoSpaceDE w:val="0"/>
        <w:autoSpaceDN w:val="0"/>
        <w:ind w:left="0" w:right="-1" w:firstLine="567"/>
        <w:jc w:val="both"/>
        <w:rPr>
          <w:b/>
        </w:rPr>
      </w:pPr>
      <w:r>
        <w:rPr>
          <w:b/>
        </w:rPr>
        <w:t>– отсутствует указанное качество;</w:t>
      </w:r>
    </w:p>
    <w:p w14:paraId="4DC1046B" w14:textId="77777777" w:rsidR="001E04B7" w:rsidRDefault="001E04B7" w:rsidP="001E04B7">
      <w:pPr>
        <w:pStyle w:val="a4"/>
        <w:widowControl w:val="0"/>
        <w:numPr>
          <w:ilvl w:val="0"/>
          <w:numId w:val="14"/>
        </w:numPr>
        <w:tabs>
          <w:tab w:val="left" w:pos="863"/>
          <w:tab w:val="left" w:pos="1134"/>
          <w:tab w:val="left" w:pos="9355"/>
        </w:tabs>
        <w:autoSpaceDE w:val="0"/>
        <w:autoSpaceDN w:val="0"/>
        <w:ind w:left="0" w:right="-1" w:firstLine="567"/>
        <w:jc w:val="both"/>
        <w:rPr>
          <w:b/>
        </w:rPr>
      </w:pPr>
      <w:r>
        <w:rPr>
          <w:b/>
        </w:rPr>
        <w:t>– качество выражено незначительно;</w:t>
      </w:r>
    </w:p>
    <w:p w14:paraId="00D35FDB" w14:textId="77777777" w:rsidR="001E04B7" w:rsidRDefault="001E04B7" w:rsidP="001E04B7">
      <w:pPr>
        <w:pStyle w:val="a4"/>
        <w:widowControl w:val="0"/>
        <w:numPr>
          <w:ilvl w:val="0"/>
          <w:numId w:val="14"/>
        </w:numPr>
        <w:tabs>
          <w:tab w:val="left" w:pos="863"/>
          <w:tab w:val="left" w:pos="1134"/>
          <w:tab w:val="left" w:pos="9355"/>
        </w:tabs>
        <w:autoSpaceDE w:val="0"/>
        <w:autoSpaceDN w:val="0"/>
        <w:ind w:left="0" w:right="-1" w:firstLine="567"/>
        <w:jc w:val="both"/>
        <w:rPr>
          <w:b/>
        </w:rPr>
      </w:pPr>
      <w:r>
        <w:rPr>
          <w:b/>
        </w:rPr>
        <w:t>– качество выражено достаточно хорошо;</w:t>
      </w:r>
    </w:p>
    <w:p w14:paraId="48110603" w14:textId="77777777" w:rsidR="001E04B7" w:rsidRDefault="001E04B7" w:rsidP="001E04B7">
      <w:pPr>
        <w:pStyle w:val="a4"/>
        <w:widowControl w:val="0"/>
        <w:numPr>
          <w:ilvl w:val="0"/>
          <w:numId w:val="14"/>
        </w:numPr>
        <w:tabs>
          <w:tab w:val="left" w:pos="863"/>
          <w:tab w:val="left" w:pos="1134"/>
          <w:tab w:val="left" w:pos="9355"/>
        </w:tabs>
        <w:autoSpaceDE w:val="0"/>
        <w:autoSpaceDN w:val="0"/>
        <w:ind w:left="0" w:right="-1" w:firstLine="567"/>
        <w:jc w:val="both"/>
        <w:rPr>
          <w:b/>
        </w:rPr>
      </w:pPr>
      <w:r>
        <w:rPr>
          <w:b/>
        </w:rPr>
        <w:t>– качество выражено в полной мере.</w:t>
      </w:r>
    </w:p>
    <w:p w14:paraId="5020766F" w14:textId="77777777" w:rsidR="001E04B7" w:rsidRDefault="001E04B7" w:rsidP="001E04B7"/>
    <w:tbl>
      <w:tblPr>
        <w:tblStyle w:val="aa"/>
        <w:tblW w:w="99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2214"/>
        <w:gridCol w:w="339"/>
        <w:gridCol w:w="4703"/>
      </w:tblGrid>
      <w:tr w:rsidR="001E04B7" w14:paraId="5FA19469" w14:textId="77777777" w:rsidTr="001E04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615C" w14:textId="77777777" w:rsidR="001E04B7" w:rsidRDefault="001E04B7">
            <w:pPr>
              <w:pStyle w:val="a4"/>
              <w:adjustRightInd w:val="0"/>
              <w:ind w:left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№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FC284" w14:textId="77777777" w:rsidR="001E04B7" w:rsidRDefault="001E04B7">
            <w:pPr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Конкурсное испытание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0F5A" w14:textId="77777777" w:rsidR="001E04B7" w:rsidRDefault="001E04B7">
            <w:pPr>
              <w:pStyle w:val="a4"/>
              <w:adjustRightInd w:val="0"/>
              <w:ind w:left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Критерий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E1E3" w14:textId="77777777" w:rsidR="001E04B7" w:rsidRDefault="001E04B7">
            <w:pPr>
              <w:pStyle w:val="a4"/>
              <w:adjustRightInd w:val="0"/>
              <w:ind w:left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Содержание</w:t>
            </w:r>
          </w:p>
        </w:tc>
      </w:tr>
      <w:tr w:rsidR="001E04B7" w14:paraId="6CDE6485" w14:textId="77777777" w:rsidTr="001E04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5CE8" w14:textId="77777777" w:rsidR="001E04B7" w:rsidRDefault="001E04B7" w:rsidP="001E04B7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052C" w14:textId="77777777" w:rsidR="001E04B7" w:rsidRDefault="001E04B7">
            <w:pPr>
              <w:adjustRightInd w:val="0"/>
              <w:ind w:left="34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«Мотивационное письмо»</w:t>
            </w:r>
          </w:p>
          <w:p w14:paraId="6F876177" w14:textId="77777777" w:rsidR="001E04B7" w:rsidRDefault="001E04B7">
            <w:pPr>
              <w:adjustRightInd w:val="0"/>
              <w:ind w:left="34"/>
              <w:rPr>
                <w:color w:val="000000"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Максимальное количество баллов </w:t>
            </w:r>
            <w:r>
              <w:rPr>
                <w:lang w:eastAsia="en-US"/>
              </w:rPr>
              <w:t>–18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156E" w14:textId="77777777" w:rsidR="001E04B7" w:rsidRDefault="001E04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Структурированность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F8E5" w14:textId="77777777" w:rsidR="001E04B7" w:rsidRDefault="001E04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Четкая ясная логика построения текста письма </w:t>
            </w:r>
          </w:p>
        </w:tc>
      </w:tr>
      <w:tr w:rsidR="001E04B7" w14:paraId="72E6B587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41EC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BB1A" w14:textId="77777777" w:rsidR="001E04B7" w:rsidRDefault="001E04B7">
            <w:pPr>
              <w:rPr>
                <w:color w:val="000000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890B" w14:textId="77777777" w:rsidR="001E04B7" w:rsidRDefault="001E04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Аргументированность и конкретность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5878" w14:textId="77777777" w:rsidR="001E04B7" w:rsidRDefault="001E04B7">
            <w:pPr>
              <w:tabs>
                <w:tab w:val="left" w:pos="31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Обращение к реальным кейсам из собственной профессиональной практики, официальным статистическим данным </w:t>
            </w:r>
          </w:p>
        </w:tc>
      </w:tr>
      <w:tr w:rsidR="001E04B7" w14:paraId="583C598E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F641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D8FA" w14:textId="77777777" w:rsidR="001E04B7" w:rsidRDefault="001E04B7">
            <w:pPr>
              <w:rPr>
                <w:color w:val="000000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E5F5" w14:textId="77777777" w:rsidR="001E04B7" w:rsidRDefault="001E04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Рефлексия  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BAA6" w14:textId="77777777" w:rsidR="001E04B7" w:rsidRDefault="001E04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Умение обобщить, проанализировать и оценить собственный профессиональный опыт и наметить перспективы дальнейшего профессионального развития </w:t>
            </w:r>
          </w:p>
        </w:tc>
      </w:tr>
      <w:tr w:rsidR="001E04B7" w14:paraId="1AC067AA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81F7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B15A" w14:textId="77777777" w:rsidR="001E04B7" w:rsidRDefault="001E04B7">
            <w:pPr>
              <w:rPr>
                <w:color w:val="000000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B49D" w14:textId="77777777" w:rsidR="001E04B7" w:rsidRDefault="001E04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Ориентация в актуальном контексте 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F2F5" w14:textId="77777777" w:rsidR="001E04B7" w:rsidRDefault="001E04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 Понимание современных тенденций развития образования, существующих проблем и путей их разрешения</w:t>
            </w:r>
          </w:p>
        </w:tc>
      </w:tr>
      <w:tr w:rsidR="001E04B7" w14:paraId="6C5166EC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A33F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9476" w14:textId="77777777" w:rsidR="001E04B7" w:rsidRDefault="001E04B7">
            <w:pPr>
              <w:rPr>
                <w:color w:val="000000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2DE9" w14:textId="77777777" w:rsidR="001E04B7" w:rsidRDefault="001E04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Стратегическое видение 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2294" w14:textId="77777777" w:rsidR="001E04B7" w:rsidRDefault="001E04B7">
            <w:pPr>
              <w:tabs>
                <w:tab w:val="left" w:pos="17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bookmarkStart w:id="1" w:name="_GoBack"/>
            <w:r>
              <w:rPr>
                <w:lang w:eastAsia="en-US"/>
              </w:rPr>
              <w:t xml:space="preserve">Умение видеть горизонты развития локальной образовательной системы </w:t>
            </w:r>
            <w:bookmarkEnd w:id="1"/>
          </w:p>
        </w:tc>
      </w:tr>
      <w:tr w:rsidR="001E04B7" w14:paraId="32640410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5FCD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FCE2" w14:textId="77777777" w:rsidR="001E04B7" w:rsidRDefault="001E04B7">
            <w:pPr>
              <w:rPr>
                <w:color w:val="000000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59E5" w14:textId="77777777" w:rsidR="001E04B7" w:rsidRDefault="001E04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Культура изложения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8055" w14:textId="77777777" w:rsidR="001E04B7" w:rsidRDefault="001E04B7">
            <w:pPr>
              <w:tabs>
                <w:tab w:val="left" w:pos="31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6. Информационная и языковая грамотность, грамотное владение профессиональной терминологией, индивидуальный авторский стиль</w:t>
            </w:r>
          </w:p>
        </w:tc>
      </w:tr>
      <w:tr w:rsidR="001E04B7" w14:paraId="424D09A5" w14:textId="77777777" w:rsidTr="001E04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2B8" w14:textId="77777777" w:rsidR="001E04B7" w:rsidRDefault="001E04B7" w:rsidP="001E04B7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3C92" w14:textId="77777777" w:rsidR="001E04B7" w:rsidRDefault="001E04B7">
            <w:pPr>
              <w:adjustRightInd w:val="0"/>
              <w:ind w:left="34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«Видео-визитка»</w:t>
            </w:r>
          </w:p>
          <w:p w14:paraId="284F6AB5" w14:textId="77777777" w:rsidR="001E04B7" w:rsidRDefault="001E04B7">
            <w:pPr>
              <w:adjustRightInd w:val="0"/>
              <w:ind w:left="34"/>
              <w:rPr>
                <w:color w:val="000000"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Максимальное количество баллов </w:t>
            </w:r>
            <w:r>
              <w:rPr>
                <w:lang w:eastAsia="en-US"/>
              </w:rPr>
              <w:t>–12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680A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Отражение индивидуальной жизненной и профессиональной позиции (ценности, миссия)</w:t>
            </w:r>
          </w:p>
        </w:tc>
      </w:tr>
      <w:tr w:rsidR="001E04B7" w14:paraId="5198CA24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D9C2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A0A6" w14:textId="77777777" w:rsidR="001E04B7" w:rsidRDefault="001E04B7">
            <w:pPr>
              <w:rPr>
                <w:color w:val="000000"/>
                <w:lang w:eastAsia="en-US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CA7D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важнейших достижений в профессиональной сфере</w:t>
            </w:r>
          </w:p>
        </w:tc>
      </w:tr>
      <w:tr w:rsidR="001E04B7" w14:paraId="3B7955AF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B1C6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EBF2" w14:textId="77777777" w:rsidR="001E04B7" w:rsidRDefault="001E04B7">
            <w:pPr>
              <w:rPr>
                <w:color w:val="000000"/>
                <w:lang w:eastAsia="en-US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75DB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перспективы профессионального развития в качестве руководителя</w:t>
            </w:r>
          </w:p>
        </w:tc>
      </w:tr>
      <w:tr w:rsidR="001E04B7" w14:paraId="09A6C4C6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EF9E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6074" w14:textId="77777777" w:rsidR="001E04B7" w:rsidRDefault="001E04B7">
            <w:pPr>
              <w:rPr>
                <w:color w:val="000000"/>
                <w:lang w:eastAsia="en-US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3D1A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Оригинальность подачи материала</w:t>
            </w:r>
          </w:p>
        </w:tc>
      </w:tr>
      <w:tr w:rsidR="001E04B7" w14:paraId="55ED0C03" w14:textId="77777777" w:rsidTr="001E04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877E" w14:textId="77777777" w:rsidR="001E04B7" w:rsidRDefault="001E04B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D165" w14:textId="77777777" w:rsidR="001E04B7" w:rsidRDefault="001E04B7">
            <w:pPr>
              <w:adjustRightInd w:val="0"/>
              <w:ind w:left="34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«Собеседование»</w:t>
            </w:r>
          </w:p>
          <w:p w14:paraId="32EED813" w14:textId="77777777" w:rsidR="001E04B7" w:rsidRDefault="001E04B7">
            <w:pPr>
              <w:rPr>
                <w:color w:val="000000"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Максимальное количество баллов </w:t>
            </w:r>
            <w:r>
              <w:rPr>
                <w:lang w:eastAsia="en-US"/>
              </w:rPr>
              <w:t>–12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1637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Моральные ориентации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F022" w14:textId="78A2F5DB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Демонстрирует социальную ответственность и гражданскую позицию; гуманность; нацеленность на развитие группы и общества; активную жизненную позицию; следует нравственно-этическим нормам</w:t>
            </w:r>
          </w:p>
        </w:tc>
      </w:tr>
      <w:tr w:rsidR="001E04B7" w14:paraId="0A83B483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A9C2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22B6" w14:textId="77777777" w:rsidR="001E04B7" w:rsidRDefault="001E04B7">
            <w:pPr>
              <w:rPr>
                <w:color w:val="000000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728A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Профессиональный стиль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017B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Демонстрирует социальную активность; стремление к саморазвитию; эмоциональную устойчивость; способность к рефлексии; оптимизм</w:t>
            </w:r>
          </w:p>
        </w:tc>
      </w:tr>
      <w:tr w:rsidR="001E04B7" w14:paraId="40F08A80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BD8F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0B17" w14:textId="77777777" w:rsidR="001E04B7" w:rsidRDefault="001E04B7">
            <w:pPr>
              <w:rPr>
                <w:color w:val="000000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39D0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Культура коммуникаций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ACD6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Демонстрирует культуру устной и письменной речи; владеет языковыми нормами и этикой общения; общается с позиции переговорного процесса, направленного на долгосрочное сотрудничество; убедительно доносит свою позицию через вербальные и невербальные техники с учетом специфики и интересов второй стороны переговоров</w:t>
            </w:r>
          </w:p>
        </w:tc>
      </w:tr>
      <w:tr w:rsidR="001E04B7" w14:paraId="0E69105A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1488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A2E9" w14:textId="77777777" w:rsidR="001E04B7" w:rsidRDefault="001E04B7">
            <w:pPr>
              <w:rPr>
                <w:color w:val="000000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A800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Стрессоустойчивость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DC4C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Демонстрирует положительное настроение и позитивный настрой; рабочее общее физическое и моральное состояние; быстро реагирует на изменение ситуации; принимает решения для преодоления трудностей; корректирует свое поведение в соответствии с изменениями; доводит начатое дело до получения результата</w:t>
            </w:r>
          </w:p>
        </w:tc>
      </w:tr>
      <w:tr w:rsidR="001E04B7" w14:paraId="74997656" w14:textId="77777777" w:rsidTr="001E04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FDC5" w14:textId="77777777" w:rsidR="001E04B7" w:rsidRDefault="001E04B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bookmarkStart w:id="2" w:name="_Hlk144893233"/>
            <w:r>
              <w:rPr>
                <w:rFonts w:eastAsiaTheme="minorHAnsi"/>
                <w:b/>
                <w:bCs/>
                <w:lang w:eastAsia="en-US"/>
              </w:rPr>
              <w:t>4.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6DCC" w14:textId="77777777" w:rsidR="001E04B7" w:rsidRDefault="001E04B7">
            <w:pPr>
              <w:adjustRightInd w:val="0"/>
              <w:ind w:left="34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«Коллективный проект»</w:t>
            </w:r>
          </w:p>
          <w:p w14:paraId="0388EF13" w14:textId="77777777" w:rsidR="001E04B7" w:rsidRDefault="001E04B7">
            <w:pPr>
              <w:adjustRightInd w:val="0"/>
              <w:ind w:left="34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Оценка эксперта</w:t>
            </w:r>
          </w:p>
          <w:p w14:paraId="374855B7" w14:textId="77777777" w:rsidR="001E04B7" w:rsidRDefault="001E04B7">
            <w:pPr>
              <w:adjustRightInd w:val="0"/>
              <w:ind w:left="34"/>
              <w:rPr>
                <w:bCs/>
                <w:u w:val="single"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Максимальное количество баллов </w:t>
            </w:r>
            <w:r>
              <w:rPr>
                <w:lang w:eastAsia="en-US"/>
              </w:rPr>
              <w:t>–42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0E97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>Концепция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B124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>1.Четкость в формулировке цели и задач, на решение которых направлена проектная идея</w:t>
            </w:r>
          </w:p>
        </w:tc>
      </w:tr>
      <w:tr w:rsidR="001E04B7" w14:paraId="046028A5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AD4A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C707" w14:textId="77777777" w:rsidR="001E04B7" w:rsidRDefault="001E04B7">
            <w:pPr>
              <w:rPr>
                <w:bCs/>
                <w:u w:val="single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1489" w14:textId="77777777" w:rsidR="001E04B7" w:rsidRDefault="001E04B7">
            <w:pPr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Инновационный потенциал проекта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A010" w14:textId="77777777" w:rsidR="001E04B7" w:rsidRDefault="001E04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2.Обоснованность актуальности проектной идеи</w:t>
            </w:r>
          </w:p>
          <w:p w14:paraId="6A8A6CE9" w14:textId="77777777" w:rsidR="001E04B7" w:rsidRDefault="001E04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3.Обоснованность новизны (наличие/отсутствие аналогов) </w:t>
            </w:r>
          </w:p>
          <w:p w14:paraId="5B812473" w14:textId="77777777" w:rsidR="001E04B7" w:rsidRDefault="001E04B7">
            <w:pPr>
              <w:pStyle w:val="a9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4.Конкурентные преимущества</w:t>
            </w:r>
          </w:p>
        </w:tc>
      </w:tr>
      <w:tr w:rsidR="001E04B7" w14:paraId="020FB6AC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05C0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7F59" w14:textId="77777777" w:rsidR="001E04B7" w:rsidRDefault="001E04B7">
            <w:pPr>
              <w:rPr>
                <w:bCs/>
                <w:u w:val="single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690E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>Социальный потенциал проекта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EAE4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5.Актуальность и социальная значимость проекта, понимание целевой аудитории </w:t>
            </w:r>
          </w:p>
          <w:p w14:paraId="43251E7F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>6.Технологичность проекта, возможность его масштабирования</w:t>
            </w:r>
          </w:p>
        </w:tc>
      </w:tr>
      <w:tr w:rsidR="001E04B7" w14:paraId="0A5A5759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915E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956C" w14:textId="77777777" w:rsidR="001E04B7" w:rsidRDefault="001E04B7">
            <w:pPr>
              <w:rPr>
                <w:bCs/>
                <w:u w:val="single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BA6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>Реалистичность проекта</w:t>
            </w:r>
          </w:p>
          <w:p w14:paraId="1D3C49DC" w14:textId="77777777" w:rsidR="001E04B7" w:rsidRDefault="001E04B7">
            <w:pPr>
              <w:pStyle w:val="a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4C7F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>7.Возможности для реализации проекта (кадровые, технические, материальные)</w:t>
            </w:r>
          </w:p>
          <w:p w14:paraId="33857A3B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>8.Оптимальность затрат на реализацию проекта</w:t>
            </w:r>
          </w:p>
          <w:p w14:paraId="22AEF7F6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>9.Адекватная оценка рисков</w:t>
            </w:r>
          </w:p>
          <w:p w14:paraId="2D6B59A2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>10.Наличие конкретных и значимых результатов реализации проекта</w:t>
            </w:r>
          </w:p>
        </w:tc>
      </w:tr>
      <w:tr w:rsidR="001E04B7" w14:paraId="12CD94A0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AD59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1C22" w14:textId="77777777" w:rsidR="001E04B7" w:rsidRDefault="001E04B7">
            <w:pPr>
              <w:rPr>
                <w:bCs/>
                <w:u w:val="single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EDF0" w14:textId="77777777" w:rsidR="001E04B7" w:rsidRDefault="001E04B7">
            <w:pPr>
              <w:pStyle w:val="a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Презентационное мастерство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E2C3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>11.Содержательная полнота презентации</w:t>
            </w:r>
          </w:p>
          <w:p w14:paraId="470F0CC2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>12.Качество оформления презентационного материала</w:t>
            </w:r>
          </w:p>
          <w:p w14:paraId="276957FA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>13.Информационная, языковая грамотность и владение современной терминологией</w:t>
            </w:r>
          </w:p>
          <w:p w14:paraId="0F60E212" w14:textId="77777777" w:rsidR="001E04B7" w:rsidRDefault="001E04B7">
            <w:pPr>
              <w:rPr>
                <w:lang w:eastAsia="en-US"/>
              </w:rPr>
            </w:pPr>
            <w:r>
              <w:rPr>
                <w:lang w:eastAsia="en-US"/>
              </w:rPr>
              <w:t>14.Уверенность, полнота, логичность ответов на вопросы</w:t>
            </w:r>
          </w:p>
        </w:tc>
        <w:bookmarkEnd w:id="2"/>
      </w:tr>
      <w:tr w:rsidR="001E04B7" w14:paraId="7C304820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678F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C3F2" w14:textId="77777777" w:rsidR="001E04B7" w:rsidRDefault="001E04B7">
            <w:pPr>
              <w:adjustRightInd w:val="0"/>
              <w:ind w:left="34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«Коллективный проект»</w:t>
            </w:r>
          </w:p>
          <w:p w14:paraId="7E7A036F" w14:textId="77777777" w:rsidR="001E04B7" w:rsidRDefault="001E04B7">
            <w:pPr>
              <w:adjustRightInd w:val="0"/>
              <w:ind w:left="34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Оценка куратора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C870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Вклад участника в разработку проекта от 0 до 5 баллов</w:t>
            </w:r>
          </w:p>
        </w:tc>
      </w:tr>
      <w:tr w:rsidR="001E04B7" w14:paraId="35641B20" w14:textId="77777777" w:rsidTr="001E04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F2DA" w14:textId="77777777" w:rsidR="001E04B7" w:rsidRDefault="001E04B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7F84" w14:textId="77777777" w:rsidR="001E04B7" w:rsidRDefault="001E04B7">
            <w:pPr>
              <w:adjustRightInd w:val="0"/>
              <w:ind w:left="34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«Коллективный проект»</w:t>
            </w:r>
          </w:p>
          <w:p w14:paraId="5518E17D" w14:textId="77777777" w:rsidR="001E04B7" w:rsidRDefault="001E04B7">
            <w:pPr>
              <w:adjustRightInd w:val="0"/>
              <w:ind w:left="34"/>
              <w:rPr>
                <w:b/>
                <w:bCs/>
                <w:lang w:eastAsia="en-US"/>
              </w:rPr>
            </w:pPr>
            <w:proofErr w:type="spellStart"/>
            <w:r>
              <w:rPr>
                <w:bCs/>
                <w:u w:val="single"/>
                <w:lang w:eastAsia="en-US"/>
              </w:rPr>
              <w:t>Взаимооценка</w:t>
            </w:r>
            <w:proofErr w:type="spellEnd"/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6009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Вклад участника в разработку проекта от 0 до 5 баллов</w:t>
            </w:r>
          </w:p>
        </w:tc>
      </w:tr>
      <w:tr w:rsidR="001E04B7" w14:paraId="24D02CEB" w14:textId="77777777" w:rsidTr="001E04B7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7D01" w14:textId="77777777" w:rsidR="001E04B7" w:rsidRDefault="001E04B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7C2A" w14:textId="77777777" w:rsidR="001E04B7" w:rsidRDefault="001E04B7">
            <w:pPr>
              <w:adjustRightInd w:val="0"/>
              <w:ind w:left="34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«Управленческий поединок»</w:t>
            </w:r>
          </w:p>
          <w:p w14:paraId="010900D9" w14:textId="77777777" w:rsidR="001E04B7" w:rsidRDefault="001E04B7">
            <w:pPr>
              <w:adjustRightInd w:val="0"/>
              <w:ind w:left="34"/>
              <w:rPr>
                <w:b/>
                <w:b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Максимальное количество </w:t>
            </w:r>
            <w:r>
              <w:rPr>
                <w:i/>
                <w:iCs/>
                <w:lang w:eastAsia="en-US"/>
              </w:rPr>
              <w:lastRenderedPageBreak/>
              <w:t xml:space="preserve">баллов </w:t>
            </w:r>
            <w:r>
              <w:rPr>
                <w:lang w:eastAsia="en-US"/>
              </w:rPr>
              <w:t>–30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310A" w14:textId="77777777" w:rsidR="001E04B7" w:rsidRDefault="001E04B7">
            <w:pPr>
              <w:pStyle w:val="a9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Обсуждение кейса и принятие решений (работа в команде)</w:t>
            </w:r>
          </w:p>
        </w:tc>
      </w:tr>
      <w:tr w:rsidR="001E04B7" w14:paraId="7609A06E" w14:textId="77777777" w:rsidTr="001E04B7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01F8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75B1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BEAD" w14:textId="77777777" w:rsidR="001E04B7" w:rsidRDefault="001E04B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Ролевая тактика и баланс команды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AF3E" w14:textId="77777777" w:rsidR="001E04B7" w:rsidRDefault="001E04B7" w:rsidP="001E04B7">
            <w:pPr>
              <w:pStyle w:val="a4"/>
              <w:numPr>
                <w:ilvl w:val="2"/>
                <w:numId w:val="15"/>
              </w:numPr>
              <w:ind w:left="0" w:hanging="4472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1. Степень взаимодействия участников внутри команды: команда действует как единый организм, демонстрирует алгоритм работы </w:t>
            </w:r>
            <w:r>
              <w:rPr>
                <w:rFonts w:eastAsiaTheme="minorEastAsia"/>
                <w:lang w:eastAsia="en-US"/>
              </w:rPr>
              <w:lastRenderedPageBreak/>
              <w:t xml:space="preserve">над заданием, </w:t>
            </w:r>
            <w:proofErr w:type="spellStart"/>
            <w:r>
              <w:rPr>
                <w:rFonts w:eastAsiaTheme="minorEastAsia"/>
                <w:lang w:eastAsia="en-US"/>
              </w:rPr>
              <w:t>взаимодополняет</w:t>
            </w:r>
            <w:proofErr w:type="spellEnd"/>
            <w:r>
              <w:rPr>
                <w:rFonts w:eastAsiaTheme="minorEastAsia"/>
                <w:lang w:eastAsia="en-US"/>
              </w:rPr>
              <w:t xml:space="preserve"> предложения каждого члена команды </w:t>
            </w:r>
          </w:p>
        </w:tc>
      </w:tr>
      <w:tr w:rsidR="001E04B7" w14:paraId="7B02C878" w14:textId="77777777" w:rsidTr="001E04B7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A407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9B59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9A5F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Вовлечённость</w:t>
            </w:r>
            <w:proofErr w:type="spellEnd"/>
            <w:r>
              <w:rPr>
                <w:lang w:eastAsia="en-US"/>
              </w:rPr>
              <w:t xml:space="preserve"> членов команды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FDDC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Степень интеграции членов команды в общекомандные процессы: работа на общую цель всех членов команды, конструктивный характер дискуссий, умение строить конструктивный конфликт в целях развития общей идеи, прослеживается гибкость членов команды в функциональных ролях и в переключении функций</w:t>
            </w:r>
          </w:p>
        </w:tc>
      </w:tr>
      <w:tr w:rsidR="001E04B7" w14:paraId="77FA339C" w14:textId="77777777" w:rsidTr="001E04B7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A4D9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D90B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6E63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Межличностное взаимодействие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9B50" w14:textId="77777777" w:rsidR="001E04B7" w:rsidRDefault="001E04B7" w:rsidP="001E04B7">
            <w:pPr>
              <w:pStyle w:val="a4"/>
              <w:numPr>
                <w:ilvl w:val="2"/>
                <w:numId w:val="15"/>
              </w:numPr>
              <w:ind w:left="0" w:hanging="4472"/>
              <w:jc w:val="both"/>
              <w:rPr>
                <w:lang w:eastAsia="en-US"/>
              </w:rPr>
            </w:pPr>
            <w:r>
              <w:rPr>
                <w:rFonts w:eastAsiaTheme="minorEastAsia"/>
                <w:lang w:eastAsia="en-US"/>
              </w:rPr>
              <w:t>3.Степень развития межличностных коммуникаций в команде: члены команды эффективно сотрудничают друг с другом, прослеживается конструктивная инициативность, высокий уровень стрессоустойчивости</w:t>
            </w:r>
          </w:p>
        </w:tc>
      </w:tr>
      <w:tr w:rsidR="001E04B7" w14:paraId="522ED3F1" w14:textId="77777777" w:rsidTr="001E04B7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E8EC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8C4F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A618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Чёткость фиксации проблемы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8FB4" w14:textId="77777777" w:rsidR="001E04B7" w:rsidRDefault="001E04B7">
            <w:pPr>
              <w:tabs>
                <w:tab w:val="left" w:pos="231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4.Демонстрация видения проблемной зоны</w:t>
            </w:r>
          </w:p>
        </w:tc>
      </w:tr>
      <w:tr w:rsidR="001E04B7" w14:paraId="4470A1A7" w14:textId="77777777" w:rsidTr="001E04B7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9F70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7230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87DB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Аргументированность проблемы, ссылка на нормативные документы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D665" w14:textId="77777777" w:rsidR="001E04B7" w:rsidRDefault="001E04B7" w:rsidP="001E04B7">
            <w:pPr>
              <w:pStyle w:val="a4"/>
              <w:numPr>
                <w:ilvl w:val="0"/>
                <w:numId w:val="16"/>
              </w:numPr>
              <w:tabs>
                <w:tab w:val="left" w:pos="231"/>
              </w:tabs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Умение аргументировать выявленную проблему, в том числе ссылаясь на нормативные документы</w:t>
            </w:r>
          </w:p>
        </w:tc>
      </w:tr>
      <w:tr w:rsidR="001E04B7" w14:paraId="6E85BFF8" w14:textId="77777777" w:rsidTr="001E04B7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7004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15F5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1CF1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Предложение мер/мероприятий, способных разрешить ситуацию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013A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6. Демонстрация навыка поиска и создания алгоритмов (решения задач, операций), умения применять их или адаптировать к новым условиям, находить выход и расставлять приоритеты</w:t>
            </w:r>
          </w:p>
        </w:tc>
      </w:tr>
      <w:tr w:rsidR="001E04B7" w14:paraId="26FB6523" w14:textId="77777777" w:rsidTr="001E04B7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8C40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302A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AEF2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Презентация работы команды (выступление команд на ринге/ выступление команд-секундантов)</w:t>
            </w:r>
          </w:p>
        </w:tc>
      </w:tr>
      <w:tr w:rsidR="001E04B7" w14:paraId="1064DCFA" w14:textId="77777777" w:rsidTr="001E04B7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C6C9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C30B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556A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Соответствие представленных решений обозначенной в кейсе проблеме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83E0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 Представленные меры/мероприятия направлены на решение проблемы</w:t>
            </w:r>
          </w:p>
        </w:tc>
      </w:tr>
      <w:tr w:rsidR="001E04B7" w14:paraId="225C614B" w14:textId="77777777" w:rsidTr="001E04B7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29EE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5165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89E7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Логика и последовательность изложения материала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2049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8. Способность выстраивать систему суждений и аргументации в определённой логике и последовательности, чёткость и структурированность информации</w:t>
            </w:r>
          </w:p>
        </w:tc>
      </w:tr>
      <w:tr w:rsidR="001E04B7" w14:paraId="79385C7E" w14:textId="77777777" w:rsidTr="001E04B7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4CBE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EE57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46DD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Культура речи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5C28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9. Четкость и хорошая артикуляция речи, законченность фраз, уместное использование профессиональной терминологии</w:t>
            </w:r>
          </w:p>
        </w:tc>
      </w:tr>
      <w:tr w:rsidR="001E04B7" w14:paraId="144DA521" w14:textId="77777777" w:rsidTr="001E04B7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588B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8F42" w14:textId="77777777" w:rsidR="001E04B7" w:rsidRDefault="001E04B7">
            <w:pPr>
              <w:rPr>
                <w:b/>
                <w:bCs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AAC0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Эмоциональность и побуждающий характер речи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5514" w14:textId="77777777" w:rsidR="001E04B7" w:rsidRDefault="001E04B7">
            <w:pPr>
              <w:pStyle w:val="a4"/>
              <w:tabs>
                <w:tab w:val="left" w:pos="23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 Корректное использование выражений и суждений, умение выстраивать аргументацию, опираясь на объективные факты и источники, а не на субъективное мнение или понимание вопроса, умение мотивировать к осознанию происходящего и необходимости системных изменений</w:t>
            </w:r>
          </w:p>
        </w:tc>
      </w:tr>
    </w:tbl>
    <w:p w14:paraId="01C493B2" w14:textId="77777777" w:rsidR="001E04B7" w:rsidRDefault="001E04B7" w:rsidP="001E04B7">
      <w:pPr>
        <w:pStyle w:val="a4"/>
        <w:tabs>
          <w:tab w:val="left" w:pos="231"/>
        </w:tabs>
        <w:ind w:left="0"/>
        <w:jc w:val="both"/>
      </w:pPr>
    </w:p>
    <w:p w14:paraId="6D62C9AF" w14:textId="77777777" w:rsidR="001E04B7" w:rsidRDefault="001E04B7" w:rsidP="001E04B7">
      <w:pPr>
        <w:pStyle w:val="a4"/>
        <w:tabs>
          <w:tab w:val="left" w:pos="231"/>
        </w:tabs>
        <w:ind w:left="0"/>
        <w:jc w:val="both"/>
      </w:pPr>
    </w:p>
    <w:p w14:paraId="01E03D5C" w14:textId="77777777" w:rsidR="001E04B7" w:rsidRDefault="001E04B7" w:rsidP="001E04B7">
      <w:pPr>
        <w:pStyle w:val="a4"/>
        <w:tabs>
          <w:tab w:val="left" w:pos="231"/>
        </w:tabs>
        <w:ind w:left="0"/>
        <w:jc w:val="both"/>
      </w:pPr>
    </w:p>
    <w:p w14:paraId="129EA381" w14:textId="77777777" w:rsidR="001E04B7" w:rsidRDefault="001E04B7" w:rsidP="001E04B7">
      <w:pPr>
        <w:pStyle w:val="a4"/>
        <w:tabs>
          <w:tab w:val="left" w:pos="231"/>
        </w:tabs>
        <w:ind w:left="0"/>
        <w:jc w:val="both"/>
      </w:pPr>
    </w:p>
    <w:p w14:paraId="6AF33E5D" w14:textId="77777777" w:rsidR="001E04B7" w:rsidRDefault="001E04B7" w:rsidP="001E04B7">
      <w:pPr>
        <w:pStyle w:val="a4"/>
        <w:tabs>
          <w:tab w:val="left" w:pos="231"/>
        </w:tabs>
        <w:ind w:left="0"/>
        <w:jc w:val="both"/>
      </w:pPr>
    </w:p>
    <w:p w14:paraId="10AC76F7" w14:textId="77777777" w:rsidR="001E04B7" w:rsidRDefault="001E04B7" w:rsidP="001E04B7"/>
    <w:p w14:paraId="435C9AE7" w14:textId="77777777" w:rsidR="001E04B7" w:rsidRDefault="001E04B7" w:rsidP="001E04B7"/>
    <w:p w14:paraId="52AF5A19" w14:textId="77777777" w:rsidR="001E04B7" w:rsidRDefault="001E04B7" w:rsidP="001E04B7"/>
    <w:p w14:paraId="3AE0C1EF" w14:textId="7B7DA850" w:rsidR="000E48D5" w:rsidRDefault="000E48D5" w:rsidP="000E48D5">
      <w:pPr>
        <w:pStyle w:val="a4"/>
        <w:adjustRightInd w:val="0"/>
        <w:ind w:left="0" w:firstLine="709"/>
        <w:jc w:val="right"/>
        <w:rPr>
          <w:rFonts w:eastAsiaTheme="minorHAnsi"/>
        </w:rPr>
      </w:pPr>
      <w:r>
        <w:rPr>
          <w:rFonts w:eastAsiaTheme="minorHAnsi"/>
        </w:rPr>
        <w:t xml:space="preserve">Приложение № </w:t>
      </w:r>
      <w:r w:rsidR="003C7EDD">
        <w:rPr>
          <w:rFonts w:eastAsiaTheme="minorHAnsi"/>
        </w:rPr>
        <w:t>2</w:t>
      </w:r>
      <w:r>
        <w:rPr>
          <w:rFonts w:eastAsiaTheme="minorHAnsi"/>
        </w:rPr>
        <w:t>.2</w:t>
      </w:r>
    </w:p>
    <w:p w14:paraId="5B7CCC4F" w14:textId="77777777" w:rsidR="000E48D5" w:rsidRDefault="000E48D5" w:rsidP="000E48D5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Положению</w:t>
      </w:r>
    </w:p>
    <w:p w14:paraId="5DB6CE69" w14:textId="77777777" w:rsidR="000E48D5" w:rsidRDefault="000E48D5" w:rsidP="000E48D5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конкурсного отбора</w:t>
      </w:r>
    </w:p>
    <w:p w14:paraId="49197892" w14:textId="77777777" w:rsidR="000E48D5" w:rsidRDefault="000E48D5" w:rsidP="000E48D5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формирования кадрового резерва</w:t>
      </w:r>
    </w:p>
    <w:p w14:paraId="71335E7D" w14:textId="77777777" w:rsidR="000E48D5" w:rsidRDefault="000E48D5" w:rsidP="000E48D5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руководителей образовательных организаций </w:t>
      </w:r>
    </w:p>
    <w:p w14:paraId="5ABCDF5D" w14:textId="3DB06300" w:rsidR="000E48D5" w:rsidRDefault="000E48D5" w:rsidP="000E48D5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Екатеринбурга в 202</w:t>
      </w:r>
      <w:r w:rsidR="00F73F3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</w:t>
      </w:r>
      <w:r w:rsidR="00F73F3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учебном году</w:t>
      </w:r>
    </w:p>
    <w:p w14:paraId="1AD1D9AA" w14:textId="77777777" w:rsidR="000E48D5" w:rsidRDefault="000E48D5" w:rsidP="000E48D5">
      <w:pPr>
        <w:pStyle w:val="a4"/>
        <w:adjustRightInd w:val="0"/>
        <w:ind w:left="0" w:firstLine="709"/>
        <w:jc w:val="right"/>
        <w:rPr>
          <w:sz w:val="22"/>
          <w:szCs w:val="22"/>
        </w:rPr>
      </w:pPr>
    </w:p>
    <w:p w14:paraId="7F98114A" w14:textId="5324719D" w:rsidR="000E48D5" w:rsidRPr="000E48D5" w:rsidRDefault="000E48D5" w:rsidP="000E48D5">
      <w:pPr>
        <w:pStyle w:val="2"/>
        <w:tabs>
          <w:tab w:val="left" w:pos="1134"/>
          <w:tab w:val="left" w:pos="9355"/>
        </w:tabs>
        <w:ind w:right="-1" w:firstLine="709"/>
        <w:jc w:val="center"/>
        <w:rPr>
          <w:color w:val="auto"/>
        </w:rPr>
      </w:pPr>
      <w:r w:rsidRPr="000E48D5">
        <w:rPr>
          <w:color w:val="auto"/>
        </w:rPr>
        <w:t xml:space="preserve">Представление на участника </w:t>
      </w:r>
      <w:r w:rsidR="00C72631">
        <w:rPr>
          <w:color w:val="auto"/>
        </w:rPr>
        <w:t>К</w:t>
      </w:r>
      <w:r w:rsidRPr="000E48D5">
        <w:rPr>
          <w:color w:val="auto"/>
        </w:rPr>
        <w:t>онкурса</w:t>
      </w:r>
    </w:p>
    <w:p w14:paraId="07DC4F7A" w14:textId="77777777" w:rsidR="000E48D5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  <w:rPr>
          <w:b/>
        </w:rPr>
      </w:pPr>
    </w:p>
    <w:p w14:paraId="29E1BE15" w14:textId="77777777" w:rsidR="000E48D5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center"/>
      </w:pPr>
      <w:r>
        <w:t>ПРЕДСТАВЛЕНИЕ/РЕКОМЕНДАТЕЛЬНОЕ ПИСЬМО</w:t>
      </w:r>
    </w:p>
    <w:p w14:paraId="5445FF66" w14:textId="77777777" w:rsidR="000E48D5" w:rsidRDefault="000E48D5" w:rsidP="00FC464F">
      <w:pPr>
        <w:pStyle w:val="a7"/>
        <w:tabs>
          <w:tab w:val="left" w:pos="1134"/>
          <w:tab w:val="left" w:pos="9355"/>
          <w:tab w:val="left" w:pos="9386"/>
        </w:tabs>
        <w:ind w:left="0" w:right="-1"/>
        <w:jc w:val="left"/>
      </w:pPr>
    </w:p>
    <w:p w14:paraId="1C63C8BE" w14:textId="77777777" w:rsidR="000E48D5" w:rsidRDefault="000E48D5" w:rsidP="00FC464F">
      <w:pPr>
        <w:pStyle w:val="a7"/>
        <w:tabs>
          <w:tab w:val="left" w:pos="1134"/>
          <w:tab w:val="left" w:pos="9355"/>
          <w:tab w:val="left" w:pos="9386"/>
        </w:tabs>
        <w:ind w:left="0" w:right="-1"/>
        <w:jc w:val="left"/>
      </w:pPr>
      <w:r>
        <w:t>Выдвигает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(фамилия, имя, отчество участника конкурса)</w:t>
      </w:r>
    </w:p>
    <w:p w14:paraId="3B18EEF3" w14:textId="015E7408" w:rsidR="000E48D5" w:rsidRDefault="000E48D5" w:rsidP="00FC464F">
      <w:pPr>
        <w:pStyle w:val="a7"/>
        <w:tabs>
          <w:tab w:val="left" w:pos="0"/>
          <w:tab w:val="left" w:pos="9355"/>
        </w:tabs>
        <w:ind w:left="0" w:right="-1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B1B66A7" wp14:editId="1AE29442">
                <wp:simplePos x="0" y="0"/>
                <wp:positionH relativeFrom="page">
                  <wp:posOffset>1530350</wp:posOffset>
                </wp:positionH>
                <wp:positionV relativeFrom="paragraph">
                  <wp:posOffset>171450</wp:posOffset>
                </wp:positionV>
                <wp:extent cx="50292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920"/>
                            <a:gd name="T2" fmla="+- 0 10330 241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65FF7" id="Полилиния: фигура 3" o:spid="_x0000_s1026" style="position:absolute;margin-left:120.5pt;margin-top:13.5pt;width:396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4693B685" w14:textId="77777777" w:rsidR="000E48D5" w:rsidRDefault="000E48D5" w:rsidP="00FC464F">
      <w:pPr>
        <w:pStyle w:val="a7"/>
        <w:tabs>
          <w:tab w:val="left" w:pos="1134"/>
          <w:tab w:val="left" w:pos="9355"/>
        </w:tabs>
        <w:ind w:left="0" w:right="-1"/>
        <w:jc w:val="left"/>
      </w:pPr>
      <w:r>
        <w:t>(занимаемая должность и место работы участника конкурсного отбора)</w:t>
      </w:r>
    </w:p>
    <w:p w14:paraId="2BCDE8C8" w14:textId="58EA8F5E" w:rsidR="000E48D5" w:rsidRDefault="000E48D5" w:rsidP="00FC464F">
      <w:pPr>
        <w:pStyle w:val="a7"/>
        <w:tabs>
          <w:tab w:val="left" w:pos="1134"/>
          <w:tab w:val="left" w:pos="9355"/>
        </w:tabs>
        <w:ind w:left="0" w:right="-1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53DD3E8" wp14:editId="3F6D2328">
                <wp:simplePos x="0" y="0"/>
                <wp:positionH relativeFrom="page">
                  <wp:posOffset>1530350</wp:posOffset>
                </wp:positionH>
                <wp:positionV relativeFrom="paragraph">
                  <wp:posOffset>172085</wp:posOffset>
                </wp:positionV>
                <wp:extent cx="5029200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920"/>
                            <a:gd name="T2" fmla="+- 0 10330 241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F94F5" id="Полилиния: фигура 2" o:spid="_x0000_s1026" style="position:absolute;margin-left:120.5pt;margin-top:13.55pt;width:396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1567F9AE" w14:textId="77777777" w:rsidR="000E48D5" w:rsidRDefault="000E48D5" w:rsidP="00FC464F">
      <w:pPr>
        <w:pStyle w:val="a7"/>
        <w:tabs>
          <w:tab w:val="left" w:pos="1134"/>
          <w:tab w:val="left" w:pos="9355"/>
        </w:tabs>
        <w:ind w:left="0" w:right="-1"/>
        <w:jc w:val="left"/>
      </w:pPr>
    </w:p>
    <w:p w14:paraId="50E24474" w14:textId="77777777" w:rsidR="000E48D5" w:rsidRDefault="000E48D5" w:rsidP="00FC464F">
      <w:pPr>
        <w:pStyle w:val="a7"/>
        <w:tabs>
          <w:tab w:val="left" w:pos="1134"/>
          <w:tab w:val="left" w:pos="9355"/>
        </w:tabs>
        <w:ind w:left="0" w:right="-1"/>
        <w:jc w:val="left"/>
      </w:pPr>
      <w:r>
        <w:t>(</w:t>
      </w:r>
      <w:r>
        <w:rPr>
          <w:i/>
        </w:rPr>
        <w:t>при наличии</w:t>
      </w:r>
      <w:r>
        <w:t xml:space="preserve">: победитель, призер районного этапа, победитель конкурса лучших учителей в рамках ПНП «Образование», победитель других профессиональных конкурсов и т.д.) </w:t>
      </w:r>
    </w:p>
    <w:p w14:paraId="1368F17B" w14:textId="77777777" w:rsidR="000E48D5" w:rsidRDefault="000E48D5" w:rsidP="000E48D5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14:paraId="3C04BF45" w14:textId="77777777" w:rsidR="000E48D5" w:rsidRDefault="000E48D5" w:rsidP="000E48D5">
      <w:pPr>
        <w:pStyle w:val="11"/>
        <w:jc w:val="both"/>
      </w:pPr>
      <w:r>
        <w:rPr>
          <w:rFonts w:ascii="Times New Roman" w:hAnsi="Times New Roman"/>
          <w:sz w:val="24"/>
          <w:szCs w:val="24"/>
        </w:rPr>
        <w:t>на участие в городском конкурсном отборе для формирования кадрового резерва руководителей образовательных организаций города Екатеринбурга</w:t>
      </w:r>
      <w:r>
        <w:t>.</w:t>
      </w:r>
    </w:p>
    <w:p w14:paraId="1D2A8DC4" w14:textId="77777777" w:rsidR="000E48D5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</w:pPr>
    </w:p>
    <w:p w14:paraId="048D4790" w14:textId="77777777" w:rsidR="000E48D5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</w:pPr>
    </w:p>
    <w:p w14:paraId="3AFF0AFF" w14:textId="77777777" w:rsidR="000E48D5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</w:pPr>
      <w:r>
        <w:t>Должность_________________</w:t>
      </w:r>
    </w:p>
    <w:p w14:paraId="6555AE81" w14:textId="77777777" w:rsidR="000E48D5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</w:pPr>
    </w:p>
    <w:p w14:paraId="23146AD9" w14:textId="77777777" w:rsidR="000E48D5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</w:pPr>
      <w:r>
        <w:t>______________________________                       _____________________</w:t>
      </w:r>
    </w:p>
    <w:p w14:paraId="6153D475" w14:textId="15822FB7" w:rsidR="000E48D5" w:rsidRDefault="000E48D5" w:rsidP="000E48D5">
      <w:pPr>
        <w:pStyle w:val="a7"/>
        <w:tabs>
          <w:tab w:val="left" w:pos="1134"/>
          <w:tab w:val="left" w:pos="7395"/>
          <w:tab w:val="left" w:pos="9355"/>
        </w:tabs>
        <w:ind w:left="0" w:right="-1" w:firstLine="709"/>
        <w:jc w:val="left"/>
      </w:pPr>
      <w:r>
        <w:t xml:space="preserve">(фамилия, имя, </w:t>
      </w:r>
      <w:proofErr w:type="gramStart"/>
      <w:r>
        <w:t xml:space="preserve">отчество)   </w:t>
      </w:r>
      <w:proofErr w:type="gramEnd"/>
      <w:r>
        <w:t xml:space="preserve">                                  (подпись)М.П. (при наличии)</w:t>
      </w:r>
    </w:p>
    <w:p w14:paraId="680A6D3C" w14:textId="77777777" w:rsidR="000E48D5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</w:pPr>
    </w:p>
    <w:p w14:paraId="730D83BD" w14:textId="77777777" w:rsidR="000E48D5" w:rsidRDefault="000E48D5" w:rsidP="000E48D5">
      <w:pPr>
        <w:tabs>
          <w:tab w:val="left" w:pos="1134"/>
          <w:tab w:val="left" w:pos="9355"/>
        </w:tabs>
        <w:ind w:right="-1" w:firstLine="709"/>
      </w:pPr>
    </w:p>
    <w:p w14:paraId="6883EDE8" w14:textId="77777777" w:rsidR="000E48D5" w:rsidRDefault="000E48D5" w:rsidP="000E48D5">
      <w:pPr>
        <w:spacing w:after="160" w:line="256" w:lineRule="auto"/>
      </w:pPr>
      <w:r>
        <w:br w:type="page"/>
      </w:r>
    </w:p>
    <w:p w14:paraId="6C9C495C" w14:textId="77777777" w:rsidR="00010063" w:rsidRDefault="00010063" w:rsidP="00010063">
      <w:pPr>
        <w:pStyle w:val="a4"/>
        <w:adjustRightInd w:val="0"/>
        <w:ind w:firstLine="709"/>
        <w:jc w:val="center"/>
        <w:rPr>
          <w:rFonts w:eastAsiaTheme="minorHAnsi"/>
        </w:rPr>
      </w:pPr>
    </w:p>
    <w:p w14:paraId="0B6A57CE" w14:textId="77777777" w:rsidR="00010063" w:rsidRDefault="00010063" w:rsidP="00010063">
      <w:pPr>
        <w:pStyle w:val="a4"/>
        <w:adjustRightInd w:val="0"/>
        <w:ind w:firstLine="709"/>
        <w:jc w:val="center"/>
        <w:rPr>
          <w:rFonts w:eastAsiaTheme="minorHAnsi"/>
        </w:rPr>
      </w:pPr>
    </w:p>
    <w:p w14:paraId="563AA63D" w14:textId="77777777" w:rsidR="00010063" w:rsidRDefault="00010063" w:rsidP="00010063">
      <w:pPr>
        <w:pStyle w:val="a4"/>
        <w:adjustRightInd w:val="0"/>
        <w:ind w:firstLine="709"/>
        <w:jc w:val="center"/>
        <w:rPr>
          <w:rFonts w:eastAsiaTheme="minorHAnsi"/>
        </w:rPr>
      </w:pPr>
    </w:p>
    <w:p w14:paraId="75D0766A" w14:textId="09B740B9" w:rsidR="000E48D5" w:rsidRDefault="000E48D5" w:rsidP="00010063">
      <w:pPr>
        <w:pStyle w:val="a4"/>
        <w:adjustRightInd w:val="0"/>
        <w:ind w:firstLine="709"/>
        <w:jc w:val="center"/>
      </w:pPr>
      <w:r>
        <w:rPr>
          <w:spacing w:val="-2"/>
        </w:rPr>
        <w:t>СОГЛАСИЕ</w:t>
      </w:r>
    </w:p>
    <w:p w14:paraId="595BC50E" w14:textId="77777777" w:rsidR="000E48D5" w:rsidRDefault="000E48D5" w:rsidP="000E48D5">
      <w:pPr>
        <w:jc w:val="center"/>
        <w:rPr>
          <w:b/>
        </w:rPr>
      </w:pPr>
      <w:r>
        <w:rPr>
          <w:b/>
        </w:rPr>
        <w:t>на обработку персональных данных (публикацию персональных данных, в том числе посредством информационно-телекоммуникационной сети «Интернет»)</w:t>
      </w:r>
    </w:p>
    <w:p w14:paraId="30A3905D" w14:textId="0DAEBF66" w:rsidR="000E48D5" w:rsidRDefault="000E48D5" w:rsidP="000E48D5">
      <w:pPr>
        <w:pStyle w:val="a7"/>
        <w:tabs>
          <w:tab w:val="left" w:pos="560"/>
          <w:tab w:val="left" w:pos="2379"/>
        </w:tabs>
        <w:ind w:left="0"/>
        <w:contextualSpacing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F73F3F">
        <w:t>4</w:t>
      </w:r>
      <w:r>
        <w:rPr>
          <w:spacing w:val="-5"/>
        </w:rPr>
        <w:t>г.</w:t>
      </w:r>
    </w:p>
    <w:p w14:paraId="0DE6174E" w14:textId="77777777" w:rsidR="000E48D5" w:rsidRDefault="000E48D5" w:rsidP="000E48D5">
      <w:pPr>
        <w:pStyle w:val="a7"/>
        <w:tabs>
          <w:tab w:val="left" w:pos="9131"/>
        </w:tabs>
        <w:ind w:left="0"/>
        <w:contextualSpacing/>
      </w:pPr>
      <w:r>
        <w:t xml:space="preserve">Я, </w:t>
      </w:r>
      <w:r>
        <w:rPr>
          <w:u w:val="single"/>
        </w:rPr>
        <w:tab/>
      </w:r>
    </w:p>
    <w:p w14:paraId="4F18C4CE" w14:textId="77777777" w:rsidR="000E48D5" w:rsidRDefault="000E48D5" w:rsidP="000E48D5">
      <w:pPr>
        <w:jc w:val="both"/>
        <w:rPr>
          <w:i/>
        </w:rPr>
      </w:pPr>
      <w:r>
        <w:rPr>
          <w:i/>
        </w:rPr>
        <w:t xml:space="preserve">(фамилия, имя, отчество </w:t>
      </w:r>
      <w:r>
        <w:rPr>
          <w:i/>
          <w:spacing w:val="-2"/>
        </w:rPr>
        <w:t>полностью)</w:t>
      </w:r>
    </w:p>
    <w:p w14:paraId="0442F8E4" w14:textId="77777777" w:rsidR="000E48D5" w:rsidRDefault="000E48D5" w:rsidP="000E48D5">
      <w:pPr>
        <w:pStyle w:val="a7"/>
        <w:tabs>
          <w:tab w:val="left" w:pos="4252"/>
          <w:tab w:val="left" w:pos="6949"/>
          <w:tab w:val="left" w:pos="9803"/>
        </w:tabs>
        <w:ind w:left="0"/>
        <w:contextualSpacing/>
      </w:pPr>
      <w:r>
        <w:rPr>
          <w:u w:val="single"/>
        </w:rPr>
        <w:tab/>
      </w:r>
      <w:r>
        <w:t xml:space="preserve">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18530571" w14:textId="77777777" w:rsidR="000E48D5" w:rsidRDefault="000E48D5" w:rsidP="000E48D5">
      <w:pPr>
        <w:jc w:val="both"/>
        <w:rPr>
          <w:i/>
        </w:rPr>
      </w:pPr>
      <w:r>
        <w:rPr>
          <w:i/>
        </w:rPr>
        <w:t xml:space="preserve">(вид документа, удостоверяющего </w:t>
      </w:r>
      <w:r>
        <w:rPr>
          <w:i/>
          <w:spacing w:val="-2"/>
        </w:rPr>
        <w:t>личность)</w:t>
      </w:r>
    </w:p>
    <w:p w14:paraId="440485E2" w14:textId="77777777" w:rsidR="000E48D5" w:rsidRDefault="000E48D5" w:rsidP="000E48D5">
      <w:pPr>
        <w:pStyle w:val="a7"/>
        <w:tabs>
          <w:tab w:val="left" w:pos="9667"/>
        </w:tabs>
        <w:ind w:left="0"/>
        <w:contextualSpacing/>
      </w:pPr>
      <w:r>
        <w:rPr>
          <w:spacing w:val="-2"/>
        </w:rPr>
        <w:t>выдан</w:t>
      </w:r>
      <w:r>
        <w:rPr>
          <w:u w:val="single"/>
        </w:rPr>
        <w:tab/>
      </w:r>
      <w:r>
        <w:rPr>
          <w:spacing w:val="-10"/>
        </w:rPr>
        <w:t>,</w:t>
      </w:r>
    </w:p>
    <w:p w14:paraId="7C911407" w14:textId="77777777" w:rsidR="000E48D5" w:rsidRDefault="000E48D5" w:rsidP="000E48D5">
      <w:pPr>
        <w:jc w:val="both"/>
        <w:rPr>
          <w:i/>
        </w:rPr>
      </w:pPr>
      <w:r>
        <w:rPr>
          <w:i/>
        </w:rPr>
        <w:t>(кем и</w:t>
      </w:r>
      <w:r>
        <w:rPr>
          <w:i/>
          <w:spacing w:val="-2"/>
        </w:rPr>
        <w:t xml:space="preserve"> когда)</w:t>
      </w:r>
    </w:p>
    <w:p w14:paraId="64BA4415" w14:textId="77777777" w:rsidR="000E48D5" w:rsidRDefault="000E48D5" w:rsidP="000E48D5">
      <w:pPr>
        <w:pStyle w:val="a7"/>
        <w:tabs>
          <w:tab w:val="left" w:pos="9781"/>
        </w:tabs>
        <w:ind w:left="0"/>
        <w:contextualSpacing/>
        <w:rPr>
          <w:u w:val="single"/>
        </w:rPr>
      </w:pPr>
      <w:r>
        <w:t>проживающий(</w:t>
      </w:r>
      <w:r>
        <w:rPr>
          <w:b/>
        </w:rPr>
        <w:t>-</w:t>
      </w:r>
      <w:proofErr w:type="spellStart"/>
      <w:r>
        <w:t>ая</w:t>
      </w:r>
      <w:proofErr w:type="spellEnd"/>
      <w:r>
        <w:t xml:space="preserve">) по </w:t>
      </w:r>
      <w:r>
        <w:rPr>
          <w:spacing w:val="-2"/>
        </w:rPr>
        <w:t>адресу__________________</w:t>
      </w:r>
    </w:p>
    <w:p w14:paraId="58D2B710" w14:textId="77777777" w:rsidR="000E48D5" w:rsidRDefault="000E48D5" w:rsidP="000E48D5">
      <w:pPr>
        <w:pStyle w:val="a7"/>
        <w:tabs>
          <w:tab w:val="left" w:pos="9781"/>
        </w:tabs>
        <w:ind w:left="0"/>
        <w:contextualSpacing/>
      </w:pPr>
    </w:p>
    <w:p w14:paraId="26C5CE0F" w14:textId="4A823487" w:rsidR="000E48D5" w:rsidRDefault="000E48D5" w:rsidP="000E48D5">
      <w:pPr>
        <w:pStyle w:val="a7"/>
        <w:tabs>
          <w:tab w:val="left" w:pos="9781"/>
        </w:tabs>
        <w:ind w:left="0"/>
        <w:contextualSpacing/>
      </w:pPr>
      <w:r>
        <w:t>в соответствии с пунктом 4 статьи 9 Федерального закона от 27.07.2006 № 152- ФЗ «О персональных данных» даю согласие оператору конкурсного отбора для формирования кадрового резерва</w:t>
      </w:r>
      <w:r w:rsidRPr="000E48D5">
        <w:t xml:space="preserve"> </w:t>
      </w:r>
      <w:r>
        <w:t>руководителей образовательных организаций города Екатеринбурга в 2023/2024 учебном году (далее – Конкурс) – Муниципальному бюджетному учреждению информационно-методическому центру «Екатеринбургский Дом Учителя (далее – Оператор) – на автоматизированную, а также без использования средств автоматизации обработку моих персональных данных, а именно:</w:t>
      </w:r>
    </w:p>
    <w:p w14:paraId="0D7EE8D9" w14:textId="77777777" w:rsidR="000E48D5" w:rsidRDefault="000E48D5" w:rsidP="000E48D5">
      <w:pPr>
        <w:pStyle w:val="a4"/>
        <w:widowControl w:val="0"/>
        <w:numPr>
          <w:ilvl w:val="0"/>
          <w:numId w:val="7"/>
        </w:numPr>
        <w:tabs>
          <w:tab w:val="left" w:pos="998"/>
        </w:tabs>
        <w:autoSpaceDE w:val="0"/>
        <w:autoSpaceDN w:val="0"/>
        <w:ind w:left="0" w:firstLine="0"/>
        <w:jc w:val="both"/>
      </w:pPr>
      <w:r>
        <w:t>Совершение действий, предусмотренных пунктом 3 статьи 3 Федерального закона от27.07.2006 № 152-ФЗ «О персональных данных», в отношении следующих персональных данных:</w:t>
      </w:r>
    </w:p>
    <w:p w14:paraId="58B786AD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фамилия, имя, </w:t>
      </w:r>
      <w:r>
        <w:rPr>
          <w:spacing w:val="-2"/>
        </w:rPr>
        <w:t>отчество;</w:t>
      </w:r>
    </w:p>
    <w:p w14:paraId="13B67D62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>пол,</w:t>
      </w:r>
      <w:r>
        <w:rPr>
          <w:spacing w:val="-2"/>
        </w:rPr>
        <w:t xml:space="preserve"> возраст;</w:t>
      </w:r>
    </w:p>
    <w:p w14:paraId="5AF4C69B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дата и место </w:t>
      </w:r>
      <w:r>
        <w:rPr>
          <w:spacing w:val="-2"/>
        </w:rPr>
        <w:t>рождения;</w:t>
      </w:r>
    </w:p>
    <w:p w14:paraId="7B741660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паспортные </w:t>
      </w:r>
      <w:r>
        <w:rPr>
          <w:spacing w:val="-2"/>
        </w:rPr>
        <w:t>данные;</w:t>
      </w:r>
    </w:p>
    <w:p w14:paraId="2F8B5A8F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семейное </w:t>
      </w:r>
      <w:r>
        <w:rPr>
          <w:spacing w:val="-2"/>
        </w:rPr>
        <w:t>положение;</w:t>
      </w:r>
    </w:p>
    <w:p w14:paraId="101DF931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адрес фактического </w:t>
      </w:r>
      <w:r>
        <w:rPr>
          <w:spacing w:val="-2"/>
        </w:rPr>
        <w:t>проживания;</w:t>
      </w:r>
    </w:p>
    <w:p w14:paraId="68ED8D16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номер телефона (домашний, </w:t>
      </w:r>
      <w:r>
        <w:rPr>
          <w:spacing w:val="-2"/>
        </w:rPr>
        <w:t>мобильный);</w:t>
      </w:r>
    </w:p>
    <w:p w14:paraId="7C4A7F59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autoSpaceDE w:val="0"/>
        <w:autoSpaceDN w:val="0"/>
        <w:ind w:left="0" w:firstLine="0"/>
        <w:jc w:val="both"/>
      </w:pPr>
      <w:r>
        <w:rPr>
          <w:spacing w:val="-2"/>
        </w:rPr>
        <w:t xml:space="preserve">данные документов </w:t>
      </w:r>
      <w:r>
        <w:rPr>
          <w:spacing w:val="-6"/>
        </w:rPr>
        <w:t xml:space="preserve">об </w:t>
      </w:r>
      <w:r>
        <w:rPr>
          <w:spacing w:val="-2"/>
        </w:rPr>
        <w:t xml:space="preserve">образовании, квалификации, профессиональной </w:t>
      </w:r>
      <w:r>
        <w:t>подготовке, сведения о повышении квалификации;</w:t>
      </w:r>
    </w:p>
    <w:p w14:paraId="51046AEC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autoSpaceDE w:val="0"/>
        <w:autoSpaceDN w:val="0"/>
        <w:ind w:left="0" w:firstLine="0"/>
        <w:jc w:val="both"/>
      </w:pPr>
      <w:r>
        <w:t xml:space="preserve">профессия и любая иная информация, относящаяся к моей </w:t>
      </w:r>
      <w:r>
        <w:rPr>
          <w:spacing w:val="-2"/>
        </w:rPr>
        <w:t>личности;</w:t>
      </w:r>
    </w:p>
    <w:p w14:paraId="3186C7A9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фото-и </w:t>
      </w:r>
      <w:r>
        <w:rPr>
          <w:spacing w:val="-2"/>
        </w:rPr>
        <w:t>видеоизображение.</w:t>
      </w:r>
    </w:p>
    <w:p w14:paraId="1AA675C3" w14:textId="77777777" w:rsidR="000E48D5" w:rsidRDefault="000E48D5" w:rsidP="000E48D5">
      <w:pPr>
        <w:pStyle w:val="a4"/>
        <w:widowControl w:val="0"/>
        <w:numPr>
          <w:ilvl w:val="0"/>
          <w:numId w:val="7"/>
        </w:numPr>
        <w:tabs>
          <w:tab w:val="left" w:pos="284"/>
          <w:tab w:val="left" w:pos="1008"/>
        </w:tabs>
        <w:autoSpaceDE w:val="0"/>
        <w:autoSpaceDN w:val="0"/>
        <w:ind w:left="0" w:firstLine="0"/>
        <w:jc w:val="both"/>
      </w:pPr>
      <w:r>
        <w:t>Размещение в общедоступных источниках, в том числе в информационно - телекоммуникационной сети «Интернет», следующих персональных данных:</w:t>
      </w:r>
    </w:p>
    <w:p w14:paraId="7F008BBC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фамилия, имя, </w:t>
      </w:r>
      <w:r>
        <w:rPr>
          <w:spacing w:val="-2"/>
        </w:rPr>
        <w:t>отчество;</w:t>
      </w:r>
    </w:p>
    <w:p w14:paraId="52FD9997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>пол,</w:t>
      </w:r>
      <w:r>
        <w:rPr>
          <w:spacing w:val="-2"/>
        </w:rPr>
        <w:t xml:space="preserve"> возраст;</w:t>
      </w:r>
    </w:p>
    <w:p w14:paraId="65FA1E14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дата и место </w:t>
      </w:r>
      <w:r>
        <w:rPr>
          <w:spacing w:val="-2"/>
        </w:rPr>
        <w:t>рождения;</w:t>
      </w:r>
    </w:p>
    <w:p w14:paraId="4760D881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семейное </w:t>
      </w:r>
      <w:r>
        <w:rPr>
          <w:spacing w:val="-2"/>
        </w:rPr>
        <w:t>положение;</w:t>
      </w:r>
    </w:p>
    <w:p w14:paraId="695EB4A3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autoSpaceDE w:val="0"/>
        <w:autoSpaceDN w:val="0"/>
        <w:ind w:left="0" w:firstLine="0"/>
        <w:jc w:val="both"/>
      </w:pPr>
      <w:r>
        <w:rPr>
          <w:spacing w:val="-2"/>
        </w:rPr>
        <w:t xml:space="preserve">данные документов </w:t>
      </w:r>
      <w:r>
        <w:rPr>
          <w:spacing w:val="-6"/>
        </w:rPr>
        <w:t xml:space="preserve">об </w:t>
      </w:r>
      <w:r>
        <w:rPr>
          <w:spacing w:val="-2"/>
        </w:rPr>
        <w:t xml:space="preserve">образовании, квалификации, профессиональной </w:t>
      </w:r>
      <w:r>
        <w:t>подготовке, сведения о повышении квалификации;</w:t>
      </w:r>
    </w:p>
    <w:p w14:paraId="7144C101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профессия и любая иная информация, относящаяся к моей </w:t>
      </w:r>
      <w:r>
        <w:rPr>
          <w:spacing w:val="-2"/>
        </w:rPr>
        <w:t>личности;</w:t>
      </w:r>
    </w:p>
    <w:p w14:paraId="75AD43DD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фото-и </w:t>
      </w:r>
      <w:r>
        <w:rPr>
          <w:spacing w:val="-2"/>
        </w:rPr>
        <w:t>видеоизображение.</w:t>
      </w:r>
    </w:p>
    <w:p w14:paraId="131162E9" w14:textId="77777777" w:rsidR="000E48D5" w:rsidRDefault="000E48D5" w:rsidP="000E48D5">
      <w:pPr>
        <w:pStyle w:val="a7"/>
        <w:tabs>
          <w:tab w:val="left" w:pos="284"/>
        </w:tabs>
        <w:ind w:left="0"/>
        <w:contextualSpacing/>
      </w:pPr>
      <w:r>
        <w:t xml:space="preserve">Обработка и передача третьим лицам персональных данных осуществляется в </w:t>
      </w:r>
      <w:r>
        <w:rPr>
          <w:spacing w:val="-2"/>
        </w:rPr>
        <w:t>целях:</w:t>
      </w:r>
    </w:p>
    <w:p w14:paraId="1D0C2E3B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организации и проведения </w:t>
      </w:r>
      <w:r>
        <w:rPr>
          <w:spacing w:val="-2"/>
        </w:rPr>
        <w:t>Конкурса;</w:t>
      </w:r>
    </w:p>
    <w:p w14:paraId="77566000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</w:pPr>
      <w:r>
        <w:t xml:space="preserve">обеспечения моего участия в </w:t>
      </w:r>
      <w:r>
        <w:rPr>
          <w:spacing w:val="-2"/>
        </w:rPr>
        <w:t>Конкурсе;</w:t>
      </w:r>
    </w:p>
    <w:p w14:paraId="47ADE6A5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965"/>
        </w:tabs>
        <w:autoSpaceDE w:val="0"/>
        <w:autoSpaceDN w:val="0"/>
        <w:ind w:left="0" w:firstLine="0"/>
        <w:jc w:val="both"/>
      </w:pPr>
      <w: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75763183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924"/>
        </w:tabs>
        <w:autoSpaceDE w:val="0"/>
        <w:autoSpaceDN w:val="0"/>
        <w:ind w:left="0" w:firstLine="0"/>
        <w:jc w:val="both"/>
      </w:pPr>
      <w:r>
        <w:lastRenderedPageBreak/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52566C2B" w14:textId="77777777" w:rsidR="000E48D5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955"/>
        </w:tabs>
        <w:autoSpaceDE w:val="0"/>
        <w:autoSpaceDN w:val="0"/>
        <w:ind w:left="0" w:firstLine="0"/>
        <w:jc w:val="both"/>
      </w:pPr>
      <w:r>
        <w:t>обеспечения соблюдения законов и иных нормативных правовых актов Российской Федерации.</w:t>
      </w:r>
    </w:p>
    <w:p w14:paraId="588097F1" w14:textId="77777777" w:rsidR="000E48D5" w:rsidRDefault="000E48D5" w:rsidP="000E48D5">
      <w:pPr>
        <w:pStyle w:val="a7"/>
        <w:tabs>
          <w:tab w:val="left" w:pos="284"/>
        </w:tabs>
        <w:ind w:left="0" w:firstLine="709"/>
        <w:contextualSpacing/>
      </w:pPr>
      <w: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5851EF16" w14:textId="77777777" w:rsidR="000E48D5" w:rsidRDefault="000E48D5" w:rsidP="000E48D5">
      <w:pPr>
        <w:pStyle w:val="a7"/>
        <w:tabs>
          <w:tab w:val="left" w:pos="284"/>
        </w:tabs>
        <w:ind w:left="0" w:firstLine="709"/>
        <w:contextualSpacing/>
      </w:pPr>
      <w: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5A4E0678" w14:textId="77777777" w:rsidR="000E48D5" w:rsidRDefault="000E48D5" w:rsidP="000E48D5">
      <w:pPr>
        <w:pStyle w:val="a7"/>
        <w:tabs>
          <w:tab w:val="left" w:pos="284"/>
        </w:tabs>
        <w:ind w:left="0" w:firstLine="709"/>
        <w:contextualSpacing/>
      </w:pPr>
    </w:p>
    <w:p w14:paraId="7E5AFD83" w14:textId="2A36623B" w:rsidR="000E48D5" w:rsidRDefault="000E48D5" w:rsidP="000E48D5">
      <w:pPr>
        <w:pStyle w:val="a7"/>
        <w:ind w:left="0" w:firstLine="709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FF750CF" wp14:editId="726BBCC9">
                <wp:simplePos x="0" y="0"/>
                <wp:positionH relativeFrom="page">
                  <wp:posOffset>990600</wp:posOffset>
                </wp:positionH>
                <wp:positionV relativeFrom="paragraph">
                  <wp:posOffset>79375</wp:posOffset>
                </wp:positionV>
                <wp:extent cx="1295400" cy="1270"/>
                <wp:effectExtent l="0" t="0" r="0" b="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2040"/>
                            <a:gd name="T2" fmla="+- 0 3600 1560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28C9E" id="Полилиния: фигура 16" o:spid="_x0000_s1026" style="position:absolute;margin-left:78pt;margin-top:6.25pt;width:102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" path="m,l2040,e" filled="f" strokeweight=".17183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DE3F3C3" wp14:editId="2C46DA6D">
                <wp:simplePos x="0" y="0"/>
                <wp:positionH relativeFrom="page">
                  <wp:posOffset>4587875</wp:posOffset>
                </wp:positionH>
                <wp:positionV relativeFrom="paragraph">
                  <wp:posOffset>79375</wp:posOffset>
                </wp:positionV>
                <wp:extent cx="1828800" cy="1270"/>
                <wp:effectExtent l="0" t="0" r="0" b="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225 7225"/>
                            <a:gd name="T1" fmla="*/ T0 w 2880"/>
                            <a:gd name="T2" fmla="+- 0 10105 722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E7490" id="Полилиния: фигура 14" o:spid="_x0000_s1026" style="position:absolute;margin-left:361.25pt;margin-top:6.25pt;width:2in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" path="m,l2880,e" filled="f" strokeweight=".17183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D0B3C27" wp14:editId="5707B935">
                <wp:simplePos x="0" y="0"/>
                <wp:positionH relativeFrom="page">
                  <wp:posOffset>2789555</wp:posOffset>
                </wp:positionH>
                <wp:positionV relativeFrom="paragraph">
                  <wp:posOffset>79375</wp:posOffset>
                </wp:positionV>
                <wp:extent cx="1295400" cy="1270"/>
                <wp:effectExtent l="0" t="0" r="0" b="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393 4393"/>
                            <a:gd name="T1" fmla="*/ T0 w 2040"/>
                            <a:gd name="T2" fmla="+- 0 6433 439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89CBA" id="Полилиния: фигура 15" o:spid="_x0000_s1026" style="position:absolute;margin-left:219.65pt;margin-top:6.25pt;width:10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" path="m,l2040,e" filled="f" strokeweight=".17183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i/>
          <w:spacing w:val="-2"/>
        </w:rPr>
        <w:t>(дата)</w:t>
      </w:r>
      <w:r>
        <w:rPr>
          <w:i/>
        </w:rPr>
        <w:tab/>
      </w:r>
      <w:r>
        <w:rPr>
          <w:i/>
          <w:spacing w:val="-2"/>
        </w:rPr>
        <w:t>(подпись)</w:t>
      </w:r>
      <w:r>
        <w:rPr>
          <w:i/>
        </w:rPr>
        <w:tab/>
      </w:r>
      <w:r>
        <w:rPr>
          <w:i/>
          <w:spacing w:val="-2"/>
        </w:rPr>
        <w:t>(расшифровка подписи)</w:t>
      </w:r>
    </w:p>
    <w:p w14:paraId="718597A4" w14:textId="77777777" w:rsidR="000E48D5" w:rsidRPr="007D26FE" w:rsidRDefault="000E48D5" w:rsidP="007D26FE">
      <w:pPr>
        <w:pStyle w:val="Default"/>
        <w:jc w:val="both"/>
        <w:rPr>
          <w:color w:val="auto"/>
        </w:rPr>
      </w:pPr>
    </w:p>
    <w:p w14:paraId="1085DDA9" w14:textId="77777777" w:rsidR="00195EB2" w:rsidRDefault="00195EB2" w:rsidP="00195EB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DFDFF"/>
        </w:rPr>
      </w:pPr>
    </w:p>
    <w:sectPr w:rsidR="00195EB2" w:rsidSect="00CA7210">
      <w:pgSz w:w="11907" w:h="16840" w:code="9"/>
      <w:pgMar w:top="568" w:right="851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73A5"/>
    <w:multiLevelType w:val="hybridMultilevel"/>
    <w:tmpl w:val="BC26B25E"/>
    <w:lvl w:ilvl="0" w:tplc="41724744">
      <w:start w:val="1"/>
      <w:numFmt w:val="decimal"/>
      <w:lvlText w:val="%1."/>
      <w:lvlJc w:val="left"/>
      <w:pPr>
        <w:ind w:left="112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09A975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00E0656">
      <w:numFmt w:val="bullet"/>
      <w:lvlText w:val="•"/>
      <w:lvlJc w:val="left"/>
      <w:pPr>
        <w:ind w:left="2181" w:hanging="164"/>
      </w:pPr>
      <w:rPr>
        <w:lang w:val="ru-RU" w:eastAsia="en-US" w:bidi="ar-SA"/>
      </w:rPr>
    </w:lvl>
    <w:lvl w:ilvl="3" w:tplc="55B461FC">
      <w:numFmt w:val="bullet"/>
      <w:lvlText w:val="•"/>
      <w:lvlJc w:val="left"/>
      <w:pPr>
        <w:ind w:left="3211" w:hanging="164"/>
      </w:pPr>
      <w:rPr>
        <w:lang w:val="ru-RU" w:eastAsia="en-US" w:bidi="ar-SA"/>
      </w:rPr>
    </w:lvl>
    <w:lvl w:ilvl="4" w:tplc="8EE20900">
      <w:numFmt w:val="bullet"/>
      <w:lvlText w:val="•"/>
      <w:lvlJc w:val="left"/>
      <w:pPr>
        <w:ind w:left="4242" w:hanging="164"/>
      </w:pPr>
      <w:rPr>
        <w:lang w:val="ru-RU" w:eastAsia="en-US" w:bidi="ar-SA"/>
      </w:rPr>
    </w:lvl>
    <w:lvl w:ilvl="5" w:tplc="8B8877A2">
      <w:numFmt w:val="bullet"/>
      <w:lvlText w:val="•"/>
      <w:lvlJc w:val="left"/>
      <w:pPr>
        <w:ind w:left="5273" w:hanging="164"/>
      </w:pPr>
      <w:rPr>
        <w:lang w:val="ru-RU" w:eastAsia="en-US" w:bidi="ar-SA"/>
      </w:rPr>
    </w:lvl>
    <w:lvl w:ilvl="6" w:tplc="E0FA628C">
      <w:numFmt w:val="bullet"/>
      <w:lvlText w:val="•"/>
      <w:lvlJc w:val="left"/>
      <w:pPr>
        <w:ind w:left="6303" w:hanging="164"/>
      </w:pPr>
      <w:rPr>
        <w:lang w:val="ru-RU" w:eastAsia="en-US" w:bidi="ar-SA"/>
      </w:rPr>
    </w:lvl>
    <w:lvl w:ilvl="7" w:tplc="202217C4">
      <w:numFmt w:val="bullet"/>
      <w:lvlText w:val="•"/>
      <w:lvlJc w:val="left"/>
      <w:pPr>
        <w:ind w:left="7334" w:hanging="164"/>
      </w:pPr>
      <w:rPr>
        <w:lang w:val="ru-RU" w:eastAsia="en-US" w:bidi="ar-SA"/>
      </w:rPr>
    </w:lvl>
    <w:lvl w:ilvl="8" w:tplc="FA785F70">
      <w:numFmt w:val="bullet"/>
      <w:lvlText w:val="•"/>
      <w:lvlJc w:val="left"/>
      <w:pPr>
        <w:ind w:left="8365" w:hanging="164"/>
      </w:pPr>
      <w:rPr>
        <w:lang w:val="ru-RU" w:eastAsia="en-US" w:bidi="ar-SA"/>
      </w:rPr>
    </w:lvl>
  </w:abstractNum>
  <w:abstractNum w:abstractNumId="1" w15:restartNumberingAfterBreak="0">
    <w:nsid w:val="26194F58"/>
    <w:multiLevelType w:val="hybridMultilevel"/>
    <w:tmpl w:val="1D7684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657E2"/>
    <w:multiLevelType w:val="hybridMultilevel"/>
    <w:tmpl w:val="9FB42396"/>
    <w:lvl w:ilvl="0" w:tplc="261A0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2959AC"/>
    <w:multiLevelType w:val="hybridMultilevel"/>
    <w:tmpl w:val="EF2ACB30"/>
    <w:lvl w:ilvl="0" w:tplc="10A2801A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803F96"/>
    <w:multiLevelType w:val="hybridMultilevel"/>
    <w:tmpl w:val="2820D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55B"/>
    <w:multiLevelType w:val="hybridMultilevel"/>
    <w:tmpl w:val="CF8257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46FFC"/>
    <w:multiLevelType w:val="multilevel"/>
    <w:tmpl w:val="9CCE2F58"/>
    <w:lvl w:ilvl="0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lang w:val="ru-RU" w:eastAsia="en-US" w:bidi="ar-SA"/>
      </w:rPr>
    </w:lvl>
    <w:lvl w:ilvl="6">
      <w:start w:val="1"/>
      <w:numFmt w:val="decimal"/>
      <w:lvlText w:val="%7."/>
      <w:lvlJc w:val="left"/>
      <w:pPr>
        <w:ind w:left="7019" w:hanging="2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lang w:val="ru-RU" w:eastAsia="en-US" w:bidi="ar-SA"/>
      </w:rPr>
    </w:lvl>
  </w:abstractNum>
  <w:abstractNum w:abstractNumId="7" w15:restartNumberingAfterBreak="0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D2E2A"/>
    <w:multiLevelType w:val="hybridMultilevel"/>
    <w:tmpl w:val="7F8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702F6"/>
    <w:multiLevelType w:val="hybridMultilevel"/>
    <w:tmpl w:val="A75E5C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5CF5C88"/>
    <w:multiLevelType w:val="hybridMultilevel"/>
    <w:tmpl w:val="1F1A7D2E"/>
    <w:lvl w:ilvl="0" w:tplc="C9D0EFA2">
      <w:numFmt w:val="decimal"/>
      <w:lvlText w:val="%1"/>
      <w:lvlJc w:val="left"/>
      <w:pPr>
        <w:ind w:left="8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209CE">
      <w:start w:val="1"/>
      <w:numFmt w:val="decimal"/>
      <w:lvlText w:val="%2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32E9CFA">
      <w:numFmt w:val="bullet"/>
      <w:lvlText w:val="•"/>
      <w:lvlJc w:val="left"/>
      <w:pPr>
        <w:ind w:left="5138" w:hanging="240"/>
      </w:pPr>
      <w:rPr>
        <w:lang w:val="ru-RU" w:eastAsia="en-US" w:bidi="ar-SA"/>
      </w:rPr>
    </w:lvl>
    <w:lvl w:ilvl="3" w:tplc="AC9A33B4">
      <w:numFmt w:val="bullet"/>
      <w:lvlText w:val="•"/>
      <w:lvlJc w:val="left"/>
      <w:pPr>
        <w:ind w:left="5796" w:hanging="240"/>
      </w:pPr>
      <w:rPr>
        <w:lang w:val="ru-RU" w:eastAsia="en-US" w:bidi="ar-SA"/>
      </w:rPr>
    </w:lvl>
    <w:lvl w:ilvl="4" w:tplc="0D945CD0">
      <w:numFmt w:val="bullet"/>
      <w:lvlText w:val="•"/>
      <w:lvlJc w:val="left"/>
      <w:pPr>
        <w:ind w:left="6455" w:hanging="240"/>
      </w:pPr>
      <w:rPr>
        <w:lang w:val="ru-RU" w:eastAsia="en-US" w:bidi="ar-SA"/>
      </w:rPr>
    </w:lvl>
    <w:lvl w:ilvl="5" w:tplc="EAC66564">
      <w:numFmt w:val="bullet"/>
      <w:lvlText w:val="•"/>
      <w:lvlJc w:val="left"/>
      <w:pPr>
        <w:ind w:left="7113" w:hanging="240"/>
      </w:pPr>
      <w:rPr>
        <w:lang w:val="ru-RU" w:eastAsia="en-US" w:bidi="ar-SA"/>
      </w:rPr>
    </w:lvl>
    <w:lvl w:ilvl="6" w:tplc="44CCD3D6">
      <w:numFmt w:val="bullet"/>
      <w:lvlText w:val="•"/>
      <w:lvlJc w:val="left"/>
      <w:pPr>
        <w:ind w:left="7772" w:hanging="240"/>
      </w:pPr>
      <w:rPr>
        <w:lang w:val="ru-RU" w:eastAsia="en-US" w:bidi="ar-SA"/>
      </w:rPr>
    </w:lvl>
    <w:lvl w:ilvl="7" w:tplc="79DA041E">
      <w:numFmt w:val="bullet"/>
      <w:lvlText w:val="•"/>
      <w:lvlJc w:val="left"/>
      <w:pPr>
        <w:ind w:left="8430" w:hanging="240"/>
      </w:pPr>
      <w:rPr>
        <w:lang w:val="ru-RU" w:eastAsia="en-US" w:bidi="ar-SA"/>
      </w:rPr>
    </w:lvl>
    <w:lvl w:ilvl="8" w:tplc="71AE876E">
      <w:numFmt w:val="bullet"/>
      <w:lvlText w:val="•"/>
      <w:lvlJc w:val="left"/>
      <w:pPr>
        <w:ind w:left="9089" w:hanging="240"/>
      </w:pPr>
      <w:rPr>
        <w:lang w:val="ru-RU" w:eastAsia="en-US" w:bidi="ar-SA"/>
      </w:rPr>
    </w:lvl>
  </w:abstractNum>
  <w:abstractNum w:abstractNumId="11" w15:restartNumberingAfterBreak="0">
    <w:nsid w:val="78B16564"/>
    <w:multiLevelType w:val="hybridMultilevel"/>
    <w:tmpl w:val="18CE0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E6770"/>
    <w:multiLevelType w:val="multilevel"/>
    <w:tmpl w:val="F6B28D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/>
    <w:lvlOverride w:ilvl="8"/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B2"/>
    <w:rsid w:val="00010063"/>
    <w:rsid w:val="000146E4"/>
    <w:rsid w:val="00037D0F"/>
    <w:rsid w:val="000529B8"/>
    <w:rsid w:val="00061AFC"/>
    <w:rsid w:val="0006376B"/>
    <w:rsid w:val="0007284F"/>
    <w:rsid w:val="00075A8B"/>
    <w:rsid w:val="00086D26"/>
    <w:rsid w:val="000915F9"/>
    <w:rsid w:val="000A68AB"/>
    <w:rsid w:val="000E48D5"/>
    <w:rsid w:val="00105818"/>
    <w:rsid w:val="00111826"/>
    <w:rsid w:val="00116760"/>
    <w:rsid w:val="0012646A"/>
    <w:rsid w:val="00127A60"/>
    <w:rsid w:val="00134E7E"/>
    <w:rsid w:val="00136C2E"/>
    <w:rsid w:val="00140DD9"/>
    <w:rsid w:val="00146558"/>
    <w:rsid w:val="00154904"/>
    <w:rsid w:val="001621F0"/>
    <w:rsid w:val="00185B4C"/>
    <w:rsid w:val="00195EB2"/>
    <w:rsid w:val="001A5B18"/>
    <w:rsid w:val="001C71C0"/>
    <w:rsid w:val="001D355E"/>
    <w:rsid w:val="001E04B7"/>
    <w:rsid w:val="001F3D40"/>
    <w:rsid w:val="001F4F79"/>
    <w:rsid w:val="00223988"/>
    <w:rsid w:val="00241D6D"/>
    <w:rsid w:val="00245712"/>
    <w:rsid w:val="00295225"/>
    <w:rsid w:val="002A0264"/>
    <w:rsid w:val="002A6553"/>
    <w:rsid w:val="002C4C83"/>
    <w:rsid w:val="002C5001"/>
    <w:rsid w:val="002D2CAD"/>
    <w:rsid w:val="00317DC9"/>
    <w:rsid w:val="00330DE2"/>
    <w:rsid w:val="00340836"/>
    <w:rsid w:val="003545E5"/>
    <w:rsid w:val="0036644B"/>
    <w:rsid w:val="00367C1D"/>
    <w:rsid w:val="003910FC"/>
    <w:rsid w:val="003C3E8F"/>
    <w:rsid w:val="003C5858"/>
    <w:rsid w:val="003C7EDD"/>
    <w:rsid w:val="003D6B7D"/>
    <w:rsid w:val="0040444D"/>
    <w:rsid w:val="004519A3"/>
    <w:rsid w:val="00466A15"/>
    <w:rsid w:val="0047212F"/>
    <w:rsid w:val="0047272C"/>
    <w:rsid w:val="00476C96"/>
    <w:rsid w:val="004A6B39"/>
    <w:rsid w:val="004B46D2"/>
    <w:rsid w:val="004B5BD5"/>
    <w:rsid w:val="004E00CC"/>
    <w:rsid w:val="004E06CF"/>
    <w:rsid w:val="004E7E85"/>
    <w:rsid w:val="00517408"/>
    <w:rsid w:val="00517DE1"/>
    <w:rsid w:val="00537CCD"/>
    <w:rsid w:val="0054052D"/>
    <w:rsid w:val="00561BEE"/>
    <w:rsid w:val="0058446F"/>
    <w:rsid w:val="00587726"/>
    <w:rsid w:val="005A3F0D"/>
    <w:rsid w:val="005C3FD1"/>
    <w:rsid w:val="005D6890"/>
    <w:rsid w:val="005F08FA"/>
    <w:rsid w:val="00600742"/>
    <w:rsid w:val="00615FBF"/>
    <w:rsid w:val="00624B59"/>
    <w:rsid w:val="0065004F"/>
    <w:rsid w:val="006E51B0"/>
    <w:rsid w:val="006F1703"/>
    <w:rsid w:val="00705335"/>
    <w:rsid w:val="007209BF"/>
    <w:rsid w:val="007576A3"/>
    <w:rsid w:val="00792D0D"/>
    <w:rsid w:val="007A222D"/>
    <w:rsid w:val="007A3C87"/>
    <w:rsid w:val="007A5908"/>
    <w:rsid w:val="007A6DFA"/>
    <w:rsid w:val="007D26FE"/>
    <w:rsid w:val="007E05EE"/>
    <w:rsid w:val="007E08A7"/>
    <w:rsid w:val="00822D35"/>
    <w:rsid w:val="008666E4"/>
    <w:rsid w:val="00870A51"/>
    <w:rsid w:val="00877A03"/>
    <w:rsid w:val="008955A5"/>
    <w:rsid w:val="008B43EC"/>
    <w:rsid w:val="008D1B8C"/>
    <w:rsid w:val="009044F0"/>
    <w:rsid w:val="00935A85"/>
    <w:rsid w:val="00950CDE"/>
    <w:rsid w:val="00953BB6"/>
    <w:rsid w:val="0095606E"/>
    <w:rsid w:val="00991AC8"/>
    <w:rsid w:val="00997834"/>
    <w:rsid w:val="009E1165"/>
    <w:rsid w:val="009E570C"/>
    <w:rsid w:val="009F38D8"/>
    <w:rsid w:val="00A23331"/>
    <w:rsid w:val="00A4108F"/>
    <w:rsid w:val="00A6626F"/>
    <w:rsid w:val="00A7420D"/>
    <w:rsid w:val="00A91323"/>
    <w:rsid w:val="00AC64FC"/>
    <w:rsid w:val="00AD397E"/>
    <w:rsid w:val="00AE1C19"/>
    <w:rsid w:val="00AE630E"/>
    <w:rsid w:val="00B027A2"/>
    <w:rsid w:val="00B241AD"/>
    <w:rsid w:val="00B40EDA"/>
    <w:rsid w:val="00B641BD"/>
    <w:rsid w:val="00B83973"/>
    <w:rsid w:val="00B951F6"/>
    <w:rsid w:val="00B95837"/>
    <w:rsid w:val="00B962D1"/>
    <w:rsid w:val="00BA4018"/>
    <w:rsid w:val="00BA679A"/>
    <w:rsid w:val="00BB0FA0"/>
    <w:rsid w:val="00BB2A6C"/>
    <w:rsid w:val="00BD0AC0"/>
    <w:rsid w:val="00C00882"/>
    <w:rsid w:val="00C10635"/>
    <w:rsid w:val="00C35509"/>
    <w:rsid w:val="00C3765E"/>
    <w:rsid w:val="00C52684"/>
    <w:rsid w:val="00C52BE3"/>
    <w:rsid w:val="00C678F0"/>
    <w:rsid w:val="00C72239"/>
    <w:rsid w:val="00C724D9"/>
    <w:rsid w:val="00C72631"/>
    <w:rsid w:val="00C73AF1"/>
    <w:rsid w:val="00C87B1C"/>
    <w:rsid w:val="00CA5B61"/>
    <w:rsid w:val="00CA7210"/>
    <w:rsid w:val="00CB1059"/>
    <w:rsid w:val="00CF44B9"/>
    <w:rsid w:val="00D41FD0"/>
    <w:rsid w:val="00D47892"/>
    <w:rsid w:val="00D50270"/>
    <w:rsid w:val="00D51A48"/>
    <w:rsid w:val="00D606C0"/>
    <w:rsid w:val="00D71FCE"/>
    <w:rsid w:val="00D75712"/>
    <w:rsid w:val="00DD5C88"/>
    <w:rsid w:val="00DE53DA"/>
    <w:rsid w:val="00DF5307"/>
    <w:rsid w:val="00E111F3"/>
    <w:rsid w:val="00E37B48"/>
    <w:rsid w:val="00E40045"/>
    <w:rsid w:val="00E42CD4"/>
    <w:rsid w:val="00E75490"/>
    <w:rsid w:val="00EC183B"/>
    <w:rsid w:val="00F364D0"/>
    <w:rsid w:val="00F4044A"/>
    <w:rsid w:val="00F656AA"/>
    <w:rsid w:val="00F66707"/>
    <w:rsid w:val="00F73F3F"/>
    <w:rsid w:val="00F81D48"/>
    <w:rsid w:val="00FA7BAE"/>
    <w:rsid w:val="00F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0798"/>
  <w15:docId w15:val="{30C4F885-3914-483A-9951-C3EE2983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7E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2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link w:val="NoSpacingChar"/>
    <w:uiPriority w:val="99"/>
    <w:qFormat/>
    <w:rsid w:val="00195EB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1"/>
    <w:uiPriority w:val="99"/>
    <w:locked/>
    <w:rsid w:val="00195EB2"/>
    <w:rPr>
      <w:rFonts w:ascii="Calibri" w:eastAsia="Times New Roman" w:hAnsi="Calibri" w:cs="Times New Roman"/>
      <w:szCs w:val="20"/>
    </w:rPr>
  </w:style>
  <w:style w:type="paragraph" w:customStyle="1" w:styleId="Default">
    <w:name w:val="Default"/>
    <w:uiPriority w:val="99"/>
    <w:rsid w:val="00195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195EB2"/>
    <w:pPr>
      <w:spacing w:before="100" w:beforeAutospacing="1" w:after="100" w:afterAutospacing="1"/>
    </w:pPr>
    <w:rPr>
      <w:rFonts w:eastAsia="SimSun"/>
    </w:rPr>
  </w:style>
  <w:style w:type="paragraph" w:styleId="a4">
    <w:name w:val="List Paragraph"/>
    <w:basedOn w:val="a"/>
    <w:uiPriority w:val="1"/>
    <w:qFormat/>
    <w:rsid w:val="009E57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21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1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2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0E48D5"/>
    <w:pPr>
      <w:widowControl w:val="0"/>
      <w:autoSpaceDE w:val="0"/>
      <w:autoSpaceDN w:val="0"/>
      <w:ind w:left="682"/>
      <w:jc w:val="both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E48D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0E48D5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0E48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75712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7571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C64F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7E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6dae6ed43f74f268c4154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Грудина Наталья Степановна</dc:creator>
  <cp:lastModifiedBy>ПК</cp:lastModifiedBy>
  <cp:revision>2</cp:revision>
  <cp:lastPrinted>2024-10-16T09:42:00Z</cp:lastPrinted>
  <dcterms:created xsi:type="dcterms:W3CDTF">2024-10-16T14:57:00Z</dcterms:created>
  <dcterms:modified xsi:type="dcterms:W3CDTF">2024-10-16T14:57:00Z</dcterms:modified>
</cp:coreProperties>
</file>